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1359A21A"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7C356C">
        <w:rPr>
          <w:rFonts w:ascii="Arial" w:eastAsia="MS Mincho" w:hAnsi="Arial" w:cs="Arial"/>
          <w:b/>
          <w:bCs/>
          <w:sz w:val="22"/>
          <w:lang w:eastAsia="ja-JP"/>
        </w:rPr>
        <w:t>20bis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7C356C" w:rsidRPr="007C356C">
        <w:rPr>
          <w:rFonts w:ascii="Arial" w:eastAsia="MS Mincho" w:hAnsi="Arial" w:cs="Arial"/>
          <w:b/>
          <w:bCs/>
          <w:sz w:val="22"/>
          <w:lang w:eastAsia="ja-JP"/>
        </w:rPr>
        <w:t>R1-2501835</w:t>
      </w:r>
    </w:p>
    <w:p w14:paraId="3ADC148C" w14:textId="07877222" w:rsidR="00E10583" w:rsidRPr="00924C34" w:rsidRDefault="007C356C" w:rsidP="00E10583">
      <w:pPr>
        <w:tabs>
          <w:tab w:val="center" w:pos="4536"/>
          <w:tab w:val="right" w:pos="9072"/>
        </w:tabs>
        <w:rPr>
          <w:rFonts w:ascii="Arial" w:hAnsi="Arial" w:cs="Arial"/>
          <w:b/>
          <w:bCs/>
          <w:sz w:val="22"/>
        </w:rPr>
      </w:pPr>
      <w:r w:rsidRPr="007C356C">
        <w:rPr>
          <w:rFonts w:ascii="Arial" w:eastAsia="MS Mincho" w:hAnsi="Arial" w:cs="Arial"/>
          <w:b/>
          <w:bCs/>
          <w:sz w:val="22"/>
          <w:lang w:val="en-GB" w:eastAsia="ja-JP"/>
        </w:rPr>
        <w:t>Wuhan, China, April 7</w:t>
      </w:r>
      <w:r w:rsidRPr="007C356C">
        <w:rPr>
          <w:rFonts w:ascii="Arial" w:eastAsia="MS Mincho" w:hAnsi="Arial" w:cs="Arial" w:hint="eastAsia"/>
          <w:b/>
          <w:bCs/>
          <w:sz w:val="22"/>
          <w:vertAlign w:val="superscript"/>
          <w:lang w:val="en-GB" w:eastAsia="ja-JP"/>
        </w:rPr>
        <w:t>th</w:t>
      </w:r>
      <w:r w:rsidRPr="007C356C">
        <w:rPr>
          <w:rFonts w:ascii="Arial" w:eastAsia="MS Mincho" w:hAnsi="Arial" w:cs="Arial"/>
          <w:b/>
          <w:bCs/>
          <w:sz w:val="22"/>
          <w:lang w:val="en-GB" w:eastAsia="ja-JP"/>
        </w:rPr>
        <w:t xml:space="preserve"> – 11</w:t>
      </w:r>
      <w:r w:rsidRPr="007C356C">
        <w:rPr>
          <w:rFonts w:ascii="Arial" w:eastAsia="MS Mincho" w:hAnsi="Arial" w:cs="Arial"/>
          <w:b/>
          <w:bCs/>
          <w:sz w:val="22"/>
          <w:vertAlign w:val="superscript"/>
          <w:lang w:val="en-GB" w:eastAsia="ja-JP"/>
        </w:rPr>
        <w:t>th</w:t>
      </w:r>
      <w:r w:rsidR="001817F4" w:rsidRPr="001817F4">
        <w:rPr>
          <w:rFonts w:ascii="Arial" w:eastAsia="MS Mincho" w:hAnsi="Arial" w:cs="Arial"/>
          <w:b/>
          <w:bCs/>
          <w:sz w:val="22"/>
          <w:lang w:val="en-GB" w:eastAsia="ja-JP"/>
        </w:rPr>
        <w:t>, 202</w:t>
      </w:r>
      <w:r>
        <w:rPr>
          <w:rFonts w:ascii="Arial" w:eastAsia="MS Mincho" w:hAnsi="Arial" w:cs="Arial"/>
          <w:b/>
          <w:bCs/>
          <w:sz w:val="22"/>
          <w:lang w:val="en-GB" w:eastAsia="ja-JP"/>
        </w:rPr>
        <w:t>5</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4397DA4E"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7C356C" w:rsidRPr="007C356C">
        <w:rPr>
          <w:rFonts w:cs="Arial"/>
        </w:rPr>
        <w:t>Discussion on UE features for NTN for NR Phase 3</w:t>
      </w:r>
    </w:p>
    <w:p w14:paraId="7F0008CE" w14:textId="121C2BED"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5B7AA8" w:rsidRPr="005B7AA8">
        <w:rPr>
          <w:rFonts w:cs="Arial"/>
        </w:rPr>
        <w:t>9.1</w:t>
      </w:r>
      <w:r w:rsidR="007C356C">
        <w:rPr>
          <w:rFonts w:cs="Arial"/>
        </w:rPr>
        <w:t>5</w:t>
      </w:r>
      <w:r w:rsidR="005B7AA8" w:rsidRPr="005B7AA8">
        <w:rPr>
          <w:rFonts w:cs="Arial"/>
        </w:rPr>
        <w:t>.</w:t>
      </w:r>
      <w:r w:rsidR="007C356C">
        <w:rPr>
          <w:rFonts w:cs="Arial"/>
        </w:rPr>
        <w:t>8</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0E9D7E58" w:rsidR="00D322CD" w:rsidRPr="00AE5831" w:rsidRDefault="00CA3056" w:rsidP="00D322CD">
      <w:pPr>
        <w:pStyle w:val="BodyText"/>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w:t>
      </w:r>
      <w:r w:rsidR="00A52D5B">
        <w:rPr>
          <w:rFonts w:eastAsia="Batang"/>
          <w:szCs w:val="20"/>
          <w:lang w:eastAsia="x-none"/>
        </w:rPr>
        <w:t xml:space="preserve">UE features </w:t>
      </w:r>
      <w:bookmarkStart w:id="1" w:name="_Hlk193792637"/>
      <w:r w:rsidR="00A52D5B">
        <w:rPr>
          <w:rFonts w:eastAsia="Batang"/>
          <w:szCs w:val="20"/>
          <w:lang w:eastAsia="x-none"/>
        </w:rPr>
        <w:t xml:space="preserve">for </w:t>
      </w:r>
      <w:r w:rsidR="007C356C">
        <w:rPr>
          <w:rFonts w:eastAsia="Batang"/>
          <w:szCs w:val="20"/>
          <w:lang w:eastAsia="x-none"/>
        </w:rPr>
        <w:t>NTN for NR Phase 3</w:t>
      </w:r>
      <w:r w:rsidR="005B48DF">
        <w:rPr>
          <w:rFonts w:eastAsia="Batang"/>
          <w:szCs w:val="20"/>
          <w:lang w:eastAsia="x-none"/>
        </w:rPr>
        <w:t xml:space="preserve"> </w:t>
      </w:r>
      <w:bookmarkEnd w:id="1"/>
      <w:r w:rsidR="005B48DF">
        <w:rPr>
          <w:rFonts w:eastAsia="Batang"/>
          <w:szCs w:val="20"/>
          <w:lang w:eastAsia="x-none"/>
        </w:rPr>
        <w:fldChar w:fldCharType="begin"/>
      </w:r>
      <w:r w:rsidR="005B48DF">
        <w:rPr>
          <w:rFonts w:eastAsia="Batang"/>
          <w:szCs w:val="20"/>
          <w:lang w:eastAsia="x-none"/>
        </w:rPr>
        <w:instrText xml:space="preserve"> REF _Ref68009470 \r \h </w:instrText>
      </w:r>
      <w:r w:rsidR="005B48DF">
        <w:rPr>
          <w:rFonts w:eastAsia="Batang"/>
          <w:szCs w:val="20"/>
          <w:lang w:eastAsia="x-none"/>
        </w:rPr>
      </w:r>
      <w:r w:rsidR="005B48DF">
        <w:rPr>
          <w:rFonts w:eastAsia="Batang"/>
          <w:szCs w:val="20"/>
          <w:lang w:eastAsia="x-none"/>
        </w:rPr>
        <w:fldChar w:fldCharType="separate"/>
      </w:r>
      <w:r w:rsidR="0068488B">
        <w:rPr>
          <w:rFonts w:eastAsia="Batang"/>
          <w:szCs w:val="20"/>
          <w:lang w:eastAsia="x-none"/>
        </w:rPr>
        <w:t>[1]</w:t>
      </w:r>
      <w:r w:rsidR="005B48DF">
        <w:rPr>
          <w:rFonts w:eastAsia="Batang"/>
          <w:szCs w:val="20"/>
          <w:lang w:eastAsia="x-none"/>
        </w:rPr>
        <w:fldChar w:fldCharType="end"/>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6CF10BAD" w:rsidR="0059636B" w:rsidRPr="00EB5B71" w:rsidRDefault="008C0FAD" w:rsidP="0059636B">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downlink coverage enhancement</w:t>
      </w:r>
    </w:p>
    <w:p w14:paraId="39183DBB" w14:textId="6C58B6E7" w:rsidR="00AA4200" w:rsidRDefault="00CF274C" w:rsidP="0059636B">
      <w:pPr>
        <w:pStyle w:val="BodyText"/>
        <w:spacing w:before="120"/>
        <w:rPr>
          <w:rFonts w:eastAsiaTheme="minorEastAsia" w:cs="Times"/>
          <w:lang w:eastAsia="zh-CN"/>
        </w:rPr>
      </w:pPr>
      <w:r>
        <w:rPr>
          <w:rFonts w:eastAsiaTheme="minorEastAsia" w:cs="Times"/>
          <w:lang w:eastAsia="zh-CN"/>
        </w:rPr>
        <w:t xml:space="preserve">In this section, the UE features for </w:t>
      </w:r>
      <w:r w:rsidR="00BC3E16">
        <w:rPr>
          <w:rFonts w:eastAsiaTheme="minorEastAsia" w:cs="Times" w:hint="eastAsia"/>
          <w:lang w:eastAsia="zh-CN"/>
        </w:rPr>
        <w:t>NR-NTN</w:t>
      </w:r>
      <w:r w:rsidR="00BC3E16">
        <w:rPr>
          <w:rFonts w:eastAsiaTheme="minorEastAsia" w:cs="Times"/>
          <w:lang w:eastAsia="zh-CN"/>
        </w:rPr>
        <w:t xml:space="preserve"> DL coverage enhancements</w:t>
      </w:r>
      <w:r>
        <w:rPr>
          <w:rFonts w:eastAsiaTheme="minorEastAsia" w:cs="Times"/>
          <w:lang w:eastAsia="zh-CN"/>
        </w:rPr>
        <w:t xml:space="preserve"> are discussed. </w:t>
      </w:r>
      <w:r w:rsidR="00BC3E16">
        <w:rPr>
          <w:rFonts w:eastAsiaTheme="minorEastAsia" w:cs="Times"/>
          <w:lang w:eastAsia="zh-CN"/>
        </w:rPr>
        <w:t xml:space="preserve">According to the WID </w:t>
      </w:r>
      <w:r w:rsidR="00BC3E16">
        <w:rPr>
          <w:rFonts w:eastAsia="Batang"/>
          <w:szCs w:val="20"/>
          <w:lang w:eastAsia="x-none"/>
        </w:rPr>
        <w:fldChar w:fldCharType="begin"/>
      </w:r>
      <w:r w:rsidR="00BC3E16">
        <w:rPr>
          <w:rFonts w:eastAsia="Batang"/>
          <w:szCs w:val="20"/>
          <w:lang w:eastAsia="x-none"/>
        </w:rPr>
        <w:instrText xml:space="preserve"> REF _Ref68009470 \r \h </w:instrText>
      </w:r>
      <w:r w:rsidR="00BC3E16">
        <w:rPr>
          <w:rFonts w:eastAsia="Batang"/>
          <w:szCs w:val="20"/>
          <w:lang w:eastAsia="x-none"/>
        </w:rPr>
      </w:r>
      <w:r w:rsidR="00BC3E16">
        <w:rPr>
          <w:rFonts w:eastAsia="Batang"/>
          <w:szCs w:val="20"/>
          <w:lang w:eastAsia="x-none"/>
        </w:rPr>
        <w:fldChar w:fldCharType="separate"/>
      </w:r>
      <w:r w:rsidR="00BC3E16">
        <w:rPr>
          <w:rFonts w:eastAsia="Batang"/>
          <w:szCs w:val="20"/>
          <w:lang w:eastAsia="x-none"/>
        </w:rPr>
        <w:t>[1]</w:t>
      </w:r>
      <w:r w:rsidR="00BC3E16">
        <w:rPr>
          <w:rFonts w:eastAsia="Batang"/>
          <w:szCs w:val="20"/>
          <w:lang w:eastAsia="x-none"/>
        </w:rPr>
        <w:fldChar w:fldCharType="end"/>
      </w:r>
      <w:r w:rsidR="00BC3E16">
        <w:rPr>
          <w:rFonts w:eastAsiaTheme="minorEastAsia" w:cs="Times"/>
          <w:lang w:eastAsia="zh-CN"/>
        </w:rPr>
        <w:t>, system level and link level enhancements are introduced in RAN1 for NR-NTN DL coverage:</w:t>
      </w:r>
    </w:p>
    <w:tbl>
      <w:tblPr>
        <w:tblStyle w:val="TableGrid"/>
        <w:tblW w:w="0" w:type="auto"/>
        <w:tblLook w:val="04A0" w:firstRow="1" w:lastRow="0" w:firstColumn="1" w:lastColumn="0" w:noHBand="0" w:noVBand="1"/>
      </w:tblPr>
      <w:tblGrid>
        <w:gridCol w:w="9019"/>
      </w:tblGrid>
      <w:tr w:rsidR="00BC3E16" w14:paraId="466B73D0" w14:textId="77777777" w:rsidTr="00BC3E16">
        <w:tc>
          <w:tcPr>
            <w:tcW w:w="9019" w:type="dxa"/>
          </w:tcPr>
          <w:p w14:paraId="2346E009" w14:textId="77777777"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710D7B34"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D3C741A"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PDSCH with Msg4 via PDSCH repetition</w:t>
            </w:r>
          </w:p>
          <w:p w14:paraId="033EC6D1" w14:textId="77777777" w:rsidR="00BC3E16" w:rsidRPr="00697541" w:rsidRDefault="00BC3E16" w:rsidP="00BC3E16">
            <w:pPr>
              <w:pStyle w:val="ListParagraph"/>
              <w:widowControl w:val="0"/>
              <w:numPr>
                <w:ilvl w:val="2"/>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 xml:space="preserve">PDSCH with SIB1 via 2 PDSCH repetitions within 20 </w:t>
            </w:r>
            <w:proofErr w:type="spellStart"/>
            <w:r w:rsidRPr="00697541">
              <w:rPr>
                <w:rFonts w:ascii="Times New Roman" w:hAnsi="Times New Roman"/>
                <w:sz w:val="20"/>
              </w:rPr>
              <w:t>ms</w:t>
            </w:r>
            <w:proofErr w:type="spellEnd"/>
            <w:r w:rsidRPr="00697541">
              <w:rPr>
                <w:rFonts w:ascii="Times New Roman" w:hAnsi="Times New Roman"/>
                <w:sz w:val="20"/>
              </w:rPr>
              <w:t xml:space="preserve"> duration</w:t>
            </w:r>
          </w:p>
          <w:p w14:paraId="1A5DEA56" w14:textId="77777777" w:rsidR="00BC3E16" w:rsidRPr="00697541" w:rsidRDefault="00BC3E16" w:rsidP="00BC3E16">
            <w:pPr>
              <w:pStyle w:val="ListParagraph"/>
              <w:widowControl w:val="0"/>
              <w:numPr>
                <w:ilvl w:val="1"/>
                <w:numId w:val="19"/>
              </w:numPr>
              <w:tabs>
                <w:tab w:val="left" w:pos="0"/>
              </w:tabs>
              <w:spacing w:line="276" w:lineRule="auto"/>
              <w:ind w:firstLineChars="0"/>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1FF3B7BE" w14:textId="77777777" w:rsidR="00BC3E16" w:rsidRPr="00697541" w:rsidRDefault="00BC3E16" w:rsidP="00BC3E16">
            <w:pPr>
              <w:pStyle w:val="ListParagraph"/>
              <w:numPr>
                <w:ilvl w:val="2"/>
                <w:numId w:val="19"/>
              </w:numPr>
              <w:autoSpaceDE w:val="0"/>
              <w:autoSpaceDN w:val="0"/>
              <w:adjustRightInd w:val="0"/>
              <w:snapToGrid w:val="0"/>
              <w:spacing w:after="120"/>
              <w:ind w:firstLineChars="0"/>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31167AA2" w14:textId="3AEE8B09" w:rsidR="00BC3E16" w:rsidRPr="00BC3E16" w:rsidRDefault="00BC3E16" w:rsidP="00BC3E16">
            <w:pPr>
              <w:pStyle w:val="ListParagraph"/>
              <w:numPr>
                <w:ilvl w:val="3"/>
                <w:numId w:val="19"/>
              </w:numPr>
              <w:autoSpaceDE w:val="0"/>
              <w:autoSpaceDN w:val="0"/>
              <w:adjustRightInd w:val="0"/>
              <w:snapToGrid w:val="0"/>
              <w:spacing w:after="120"/>
              <w:ind w:firstLineChars="0"/>
              <w:jc w:val="both"/>
              <w:rPr>
                <w:rFonts w:ascii="Times New Roman" w:hAnsi="Times New Roman"/>
                <w:sz w:val="20"/>
              </w:rPr>
            </w:pPr>
            <w:r w:rsidRPr="00697541">
              <w:rPr>
                <w:rFonts w:ascii="Times New Roman" w:hAnsi="Times New Roman"/>
                <w:sz w:val="20"/>
              </w:rPr>
              <w:t xml:space="preserve">The maximum of the additional default value (apart from the existing 20ms value) is 160 </w:t>
            </w:r>
            <w:proofErr w:type="spellStart"/>
            <w:r w:rsidRPr="00697541">
              <w:rPr>
                <w:rFonts w:ascii="Times New Roman" w:hAnsi="Times New Roman"/>
                <w:sz w:val="20"/>
              </w:rPr>
              <w:t>ms</w:t>
            </w:r>
            <w:proofErr w:type="spellEnd"/>
          </w:p>
        </w:tc>
      </w:tr>
    </w:tbl>
    <w:p w14:paraId="2893C753" w14:textId="64EC8A2F" w:rsidR="00363AC2" w:rsidRDefault="00363AC2" w:rsidP="0059636B">
      <w:pPr>
        <w:pStyle w:val="BodyText"/>
        <w:spacing w:before="120"/>
        <w:rPr>
          <w:rFonts w:eastAsia="Batang"/>
          <w:bCs/>
          <w:szCs w:val="18"/>
          <w:lang w:val="en-GB" w:eastAsia="x-none"/>
        </w:rPr>
      </w:pPr>
      <w:r>
        <w:rPr>
          <w:rFonts w:eastAsiaTheme="minorEastAsia" w:cs="Times"/>
          <w:lang w:eastAsia="zh-CN"/>
        </w:rPr>
        <w:t xml:space="preserve">Firstly, for system level enhancement, it has been agreed in RAN1#120 meeting that only </w:t>
      </w:r>
      <w:r w:rsidRPr="002A59EA">
        <w:rPr>
          <w:rFonts w:eastAsia="Batang"/>
          <w:bCs/>
          <w:szCs w:val="18"/>
          <w:lang w:val="en-GB" w:eastAsia="x-none"/>
        </w:rPr>
        <w:t xml:space="preserve">160 </w:t>
      </w:r>
      <w:proofErr w:type="spellStart"/>
      <w:r w:rsidRPr="002A59EA">
        <w:rPr>
          <w:rFonts w:eastAsia="Batang"/>
          <w:bCs/>
          <w:szCs w:val="18"/>
          <w:lang w:val="en-GB" w:eastAsia="x-none"/>
        </w:rPr>
        <w:t>ms</w:t>
      </w:r>
      <w:proofErr w:type="spellEnd"/>
      <w:r>
        <w:rPr>
          <w:rFonts w:eastAsia="Batang"/>
          <w:bCs/>
          <w:szCs w:val="18"/>
          <w:lang w:val="en-GB" w:eastAsia="x-none"/>
        </w:rPr>
        <w:t xml:space="preserve"> is supported for extended periodicity.</w:t>
      </w:r>
    </w:p>
    <w:tbl>
      <w:tblPr>
        <w:tblStyle w:val="TableGrid"/>
        <w:tblW w:w="0" w:type="auto"/>
        <w:tblLook w:val="04A0" w:firstRow="1" w:lastRow="0" w:firstColumn="1" w:lastColumn="0" w:noHBand="0" w:noVBand="1"/>
      </w:tblPr>
      <w:tblGrid>
        <w:gridCol w:w="9019"/>
      </w:tblGrid>
      <w:tr w:rsidR="00363AC2" w14:paraId="3DDC0E41" w14:textId="77777777" w:rsidTr="00363AC2">
        <w:tc>
          <w:tcPr>
            <w:tcW w:w="9019" w:type="dxa"/>
          </w:tcPr>
          <w:p w14:paraId="0E9241A6" w14:textId="77777777" w:rsidR="00363AC2" w:rsidRPr="002A59EA" w:rsidRDefault="00363AC2" w:rsidP="00363AC2">
            <w:pPr>
              <w:rPr>
                <w:rFonts w:eastAsia="Batang"/>
                <w:sz w:val="20"/>
                <w:szCs w:val="18"/>
                <w:lang w:val="en-GB"/>
              </w:rPr>
            </w:pPr>
            <w:r w:rsidRPr="002A59EA">
              <w:rPr>
                <w:rFonts w:eastAsia="Batang"/>
                <w:sz w:val="20"/>
                <w:szCs w:val="18"/>
                <w:highlight w:val="green"/>
                <w:lang w:val="en-GB"/>
              </w:rPr>
              <w:t>Agreement</w:t>
            </w:r>
          </w:p>
          <w:p w14:paraId="1BED24CB" w14:textId="77777777" w:rsidR="00363AC2" w:rsidRPr="002A59EA" w:rsidRDefault="00363AC2" w:rsidP="00363AC2">
            <w:pPr>
              <w:rPr>
                <w:rFonts w:eastAsia="Batang"/>
                <w:bCs/>
                <w:sz w:val="20"/>
                <w:szCs w:val="18"/>
                <w:lang w:val="en-GB"/>
              </w:rPr>
            </w:pPr>
            <w:r w:rsidRPr="002A59EA">
              <w:rPr>
                <w:rFonts w:eastAsia="Batang"/>
                <w:bCs/>
                <w:sz w:val="20"/>
                <w:szCs w:val="18"/>
                <w:lang w:val="en-GB"/>
              </w:rPr>
              <w:t xml:space="preserve">For NR NTN, support extended periodicity of the half frames with SS/PBCH blocks assumed by UE during initial access. </w:t>
            </w:r>
          </w:p>
          <w:p w14:paraId="49A79A6C" w14:textId="7184EA5D" w:rsidR="00363AC2" w:rsidRPr="00363AC2" w:rsidRDefault="00363AC2" w:rsidP="00363AC2">
            <w:pPr>
              <w:numPr>
                <w:ilvl w:val="0"/>
                <w:numId w:val="21"/>
              </w:numPr>
              <w:suppressAutoHyphens/>
              <w:rPr>
                <w:rFonts w:eastAsia="Batang"/>
                <w:bCs/>
                <w:sz w:val="20"/>
                <w:szCs w:val="18"/>
                <w:lang w:val="en-GB" w:eastAsia="x-none"/>
              </w:rPr>
            </w:pPr>
            <w:r w:rsidRPr="002A59EA">
              <w:rPr>
                <w:rFonts w:eastAsia="Batang"/>
                <w:bCs/>
                <w:sz w:val="20"/>
                <w:szCs w:val="18"/>
                <w:lang w:val="en-GB" w:eastAsia="x-none"/>
              </w:rPr>
              <w:t xml:space="preserve">The additional default value assumed by UE during initial access (apart from the existing 20ms value) is 160 </w:t>
            </w:r>
            <w:proofErr w:type="spellStart"/>
            <w:r w:rsidRPr="002A59EA">
              <w:rPr>
                <w:rFonts w:eastAsia="Batang"/>
                <w:bCs/>
                <w:sz w:val="20"/>
                <w:szCs w:val="18"/>
                <w:lang w:val="en-GB" w:eastAsia="x-none"/>
              </w:rPr>
              <w:t>ms</w:t>
            </w:r>
            <w:proofErr w:type="spellEnd"/>
            <w:r w:rsidRPr="002A59EA">
              <w:rPr>
                <w:rFonts w:eastAsia="Batang"/>
                <w:bCs/>
                <w:sz w:val="20"/>
                <w:szCs w:val="18"/>
                <w:lang w:val="en-GB" w:eastAsia="x-none"/>
              </w:rPr>
              <w:t>.</w:t>
            </w:r>
          </w:p>
        </w:tc>
      </w:tr>
    </w:tbl>
    <w:p w14:paraId="2760B968" w14:textId="0F10B7FA" w:rsidR="00363AC2" w:rsidRDefault="00363AC2" w:rsidP="0059636B">
      <w:pPr>
        <w:pStyle w:val="BodyText"/>
        <w:spacing w:before="120"/>
        <w:rPr>
          <w:rFonts w:eastAsiaTheme="minorEastAsia" w:cs="Times"/>
          <w:lang w:eastAsia="zh-CN"/>
        </w:rPr>
      </w:pPr>
      <w:r>
        <w:rPr>
          <w:rFonts w:eastAsiaTheme="minorEastAsia" w:cs="Times"/>
          <w:lang w:eastAsia="zh-CN"/>
        </w:rPr>
        <w:t>Moreover, according to the WID this capability is only for NTN operation.</w:t>
      </w:r>
    </w:p>
    <w:tbl>
      <w:tblPr>
        <w:tblStyle w:val="TableGrid"/>
        <w:tblW w:w="0" w:type="auto"/>
        <w:tblLook w:val="04A0" w:firstRow="1" w:lastRow="0" w:firstColumn="1" w:lastColumn="0" w:noHBand="0" w:noVBand="1"/>
      </w:tblPr>
      <w:tblGrid>
        <w:gridCol w:w="9019"/>
      </w:tblGrid>
      <w:tr w:rsidR="00363AC2" w14:paraId="22BDCF71" w14:textId="77777777" w:rsidTr="00363AC2">
        <w:tc>
          <w:tcPr>
            <w:tcW w:w="9019" w:type="dxa"/>
          </w:tcPr>
          <w:p w14:paraId="273476C9" w14:textId="7D37D376" w:rsidR="00363AC2" w:rsidRPr="00363AC2" w:rsidRDefault="00363AC2" w:rsidP="00363AC2">
            <w:pPr>
              <w:pStyle w:val="ListParagraph"/>
              <w:widowControl w:val="0"/>
              <w:numPr>
                <w:ilvl w:val="1"/>
                <w:numId w:val="19"/>
              </w:numPr>
              <w:spacing w:line="276" w:lineRule="auto"/>
              <w:ind w:firstLineChars="0"/>
              <w:contextualSpacing/>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tc>
      </w:tr>
    </w:tbl>
    <w:p w14:paraId="3990C35C" w14:textId="70ADB2D9" w:rsidR="00363AC2" w:rsidRDefault="00F43799" w:rsidP="0059636B">
      <w:pPr>
        <w:pStyle w:val="BodyText"/>
        <w:spacing w:before="120"/>
        <w:rPr>
          <w:rFonts w:eastAsiaTheme="minorEastAsia" w:cs="Times"/>
          <w:lang w:eastAsia="zh-CN"/>
        </w:rPr>
      </w:pPr>
      <w:r>
        <w:rPr>
          <w:rFonts w:eastAsiaTheme="minorEastAsia" w:cs="Times"/>
          <w:lang w:eastAsia="zh-CN"/>
        </w:rPr>
        <w:t xml:space="preserve">Therefore, a new UE FG indicating the support of </w:t>
      </w:r>
      <w:r w:rsidRPr="002A59EA">
        <w:rPr>
          <w:rFonts w:eastAsia="Batang"/>
          <w:bCs/>
          <w:szCs w:val="18"/>
          <w:lang w:val="en-GB" w:eastAsia="x-none"/>
        </w:rPr>
        <w:t xml:space="preserve">160 </w:t>
      </w:r>
      <w:proofErr w:type="spellStart"/>
      <w:r w:rsidRPr="002A59EA">
        <w:rPr>
          <w:rFonts w:eastAsia="Batang"/>
          <w:bCs/>
          <w:szCs w:val="18"/>
          <w:lang w:val="en-GB" w:eastAsia="x-none"/>
        </w:rPr>
        <w:t>ms</w:t>
      </w:r>
      <w:proofErr w:type="spellEnd"/>
      <w:r>
        <w:rPr>
          <w:rFonts w:eastAsia="Batang"/>
          <w:bCs/>
          <w:szCs w:val="18"/>
          <w:lang w:val="en-GB" w:eastAsia="x-none"/>
        </w:rPr>
        <w:t xml:space="preserve"> SSB periodicity in NTN </w:t>
      </w:r>
      <w:r>
        <w:rPr>
          <w:rFonts w:eastAsiaTheme="minorEastAsia" w:cs="Times"/>
          <w:lang w:eastAsia="zh-CN"/>
        </w:rPr>
        <w:t>should be introduced.</w:t>
      </w:r>
    </w:p>
    <w:p w14:paraId="6E4AD3CA" w14:textId="7D7B734D" w:rsidR="00D416B1" w:rsidRPr="002D4E32" w:rsidRDefault="00D416B1" w:rsidP="00D416B1">
      <w:pPr>
        <w:pStyle w:val="Caption"/>
        <w:jc w:val="both"/>
        <w:rPr>
          <w:rFonts w:eastAsia="Batang"/>
          <w:lang w:eastAsia="x-none"/>
        </w:rPr>
      </w:pPr>
      <w:bookmarkStart w:id="2" w:name="_Ref134630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1C22F1">
        <w:rPr>
          <w:rFonts w:ascii="Times" w:eastAsiaTheme="minorEastAsia" w:hAnsi="Times" w:cs="Times"/>
          <w:i/>
          <w:lang w:eastAsia="zh-CN"/>
        </w:rPr>
        <w:t xml:space="preserve">supporting </w:t>
      </w:r>
      <w:r w:rsidR="00F43799" w:rsidRPr="00F43799">
        <w:rPr>
          <w:rFonts w:ascii="Times" w:eastAsiaTheme="minorEastAsia" w:hAnsi="Times" w:cs="Times"/>
          <w:i/>
          <w:lang w:eastAsia="zh-CN"/>
        </w:rPr>
        <w:t>160ms periodicity of the half frames with SSB during initial access for NTN</w:t>
      </w:r>
      <w:r w:rsidR="00F43799">
        <w:rPr>
          <w:rFonts w:ascii="Times" w:eastAsiaTheme="minorEastAsia" w:hAnsi="Times" w:cs="Times"/>
          <w:i/>
          <w:lang w:eastAsia="zh-CN"/>
        </w:rPr>
        <w:t xml:space="preserve"> operation</w:t>
      </w:r>
      <w:r w:rsidR="00F43799" w:rsidRPr="00F4379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2"/>
    </w:p>
    <w:p w14:paraId="420B2071" w14:textId="77777777" w:rsidR="00F43799" w:rsidRDefault="00F43799" w:rsidP="00F43799">
      <w:pPr>
        <w:pStyle w:val="BodyText"/>
        <w:spacing w:before="120"/>
        <w:rPr>
          <w:rFonts w:eastAsiaTheme="minorEastAsia" w:cs="Times"/>
          <w:lang w:eastAsia="zh-CN"/>
        </w:rPr>
      </w:pPr>
    </w:p>
    <w:p w14:paraId="3FE85DBA" w14:textId="77777777" w:rsidR="00F43799" w:rsidRDefault="00F43799" w:rsidP="00F43799">
      <w:pPr>
        <w:pStyle w:val="BodyText"/>
        <w:spacing w:before="120"/>
        <w:rPr>
          <w:rFonts w:eastAsiaTheme="minorEastAsia" w:cs="Times"/>
          <w:lang w:eastAsia="zh-CN"/>
        </w:rPr>
      </w:pPr>
      <w:r>
        <w:rPr>
          <w:rFonts w:eastAsiaTheme="minorEastAsia" w:cs="Times"/>
          <w:lang w:eastAsia="zh-CN"/>
        </w:rPr>
        <w:t>Secondly, for link level enhancements, CSS PDCCH repetition and SIB1/Msg4 PDSCH repetition are supported for NR NTN. According to the RAN1 agreements, inter-slot repetition is supported for Type-0 CSS PDCCH, while the repetition for other CSSs, i.e., Type-0A/1/2 CSS PDCCH, have not yet determined. Thus, it is reasonable to introduce two separate UE FGs for Type-0 and Type-0A/1/2 CSSs, respectively.</w:t>
      </w:r>
    </w:p>
    <w:p w14:paraId="2CABB3C3" w14:textId="22A1C50E" w:rsidR="00792E6D" w:rsidRPr="002D4E32" w:rsidRDefault="00792E6D" w:rsidP="00792E6D">
      <w:pPr>
        <w:pStyle w:val="Caption"/>
        <w:jc w:val="both"/>
        <w:rPr>
          <w:rFonts w:eastAsia="Batang"/>
          <w:lang w:eastAsia="x-none"/>
        </w:rPr>
      </w:pPr>
      <w:bookmarkStart w:id="3"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00B80F8E" w:rsidRPr="00B80F8E">
        <w:rPr>
          <w:rFonts w:ascii="Times" w:eastAsiaTheme="minorEastAsia" w:hAnsi="Times" w:cs="Times"/>
          <w:i/>
          <w:lang w:eastAsia="zh-CN"/>
        </w:rPr>
        <w:t>inter-slot repetition for Type</w:t>
      </w:r>
      <w:r w:rsidR="00B80F8E">
        <w:rPr>
          <w:rFonts w:ascii="Times" w:eastAsiaTheme="minorEastAsia" w:hAnsi="Times" w:cs="Times"/>
          <w:i/>
          <w:lang w:eastAsia="zh-CN"/>
        </w:rPr>
        <w:t>-</w:t>
      </w:r>
      <w:r w:rsidR="00B80F8E" w:rsidRPr="00B80F8E">
        <w:rPr>
          <w:rFonts w:ascii="Times" w:eastAsiaTheme="minorEastAsia" w:hAnsi="Times" w:cs="Times"/>
          <w:i/>
          <w:lang w:eastAsia="zh-CN"/>
        </w:rPr>
        <w:t xml:space="preserve">0 PDCCH CSS </w:t>
      </w:r>
      <w:r>
        <w:rPr>
          <w:rFonts w:ascii="Times" w:eastAsiaTheme="minorEastAsia" w:hAnsi="Times" w:cs="Times"/>
          <w:i/>
          <w:lang w:eastAsia="zh-CN"/>
        </w:rPr>
        <w:t>is introduced</w:t>
      </w:r>
      <w:r w:rsidRPr="002D4E32">
        <w:rPr>
          <w:i/>
        </w:rPr>
        <w:t>.</w:t>
      </w:r>
      <w:bookmarkEnd w:id="3"/>
    </w:p>
    <w:p w14:paraId="499496E4" w14:textId="49E18606" w:rsidR="00301D97" w:rsidRPr="002D4E32" w:rsidRDefault="00301D97" w:rsidP="00301D97">
      <w:pPr>
        <w:pStyle w:val="Caption"/>
        <w:jc w:val="both"/>
        <w:rPr>
          <w:rFonts w:eastAsia="Batang"/>
          <w:lang w:eastAsia="x-none"/>
        </w:rPr>
      </w:pPr>
      <w:bookmarkStart w:id="4"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B80F8E">
        <w:rPr>
          <w:rFonts w:ascii="Times" w:eastAsiaTheme="minorEastAsia" w:hAnsi="Times" w:cs="Times"/>
          <w:i/>
          <w:lang w:eastAsia="zh-CN"/>
        </w:rPr>
        <w:t xml:space="preserve">supporting </w:t>
      </w:r>
      <w:r w:rsidR="00B80F8E" w:rsidRPr="00B80F8E">
        <w:rPr>
          <w:rFonts w:ascii="Times" w:eastAsiaTheme="minorEastAsia" w:hAnsi="Times" w:cs="Times"/>
          <w:i/>
          <w:lang w:eastAsia="zh-CN"/>
        </w:rPr>
        <w:t>repetition for Type</w:t>
      </w:r>
      <w:r w:rsidR="00B80F8E">
        <w:rPr>
          <w:rFonts w:ascii="Times" w:eastAsiaTheme="minorEastAsia" w:hAnsi="Times" w:cs="Times"/>
          <w:i/>
          <w:lang w:eastAsia="zh-CN"/>
        </w:rPr>
        <w:t>-0A/1/2</w:t>
      </w:r>
      <w:r w:rsidR="00B80F8E" w:rsidRPr="00B80F8E">
        <w:rPr>
          <w:rFonts w:ascii="Times" w:eastAsiaTheme="minorEastAsia" w:hAnsi="Times" w:cs="Times"/>
          <w:i/>
          <w:lang w:eastAsia="zh-CN"/>
        </w:rPr>
        <w:t xml:space="preserve"> PDCCH CSS</w:t>
      </w:r>
      <w:r>
        <w:rPr>
          <w:rFonts w:ascii="Times" w:eastAsiaTheme="minorEastAsia" w:hAnsi="Times" w:cs="Times"/>
          <w:i/>
          <w:lang w:eastAsia="zh-CN"/>
        </w:rPr>
        <w:t xml:space="preserve"> is introduced</w:t>
      </w:r>
      <w:r w:rsidRPr="002D4E32">
        <w:rPr>
          <w:i/>
        </w:rPr>
        <w:t>.</w:t>
      </w:r>
      <w:bookmarkEnd w:id="4"/>
    </w:p>
    <w:p w14:paraId="535CAB08" w14:textId="3390B685" w:rsidR="00301D97" w:rsidRDefault="00301D97" w:rsidP="0059636B">
      <w:pPr>
        <w:pStyle w:val="BodyText"/>
        <w:spacing w:before="120"/>
        <w:rPr>
          <w:rFonts w:eastAsiaTheme="minorEastAsia" w:cs="Times"/>
          <w:lang w:eastAsia="zh-CN"/>
        </w:rPr>
      </w:pPr>
    </w:p>
    <w:p w14:paraId="6A967B8C" w14:textId="20A696BF" w:rsidR="0085567B" w:rsidRDefault="001B30E4" w:rsidP="0059636B">
      <w:pPr>
        <w:pStyle w:val="BodyText"/>
        <w:spacing w:before="120"/>
        <w:rPr>
          <w:rFonts w:eastAsiaTheme="minorEastAsia" w:cs="Times"/>
          <w:lang w:eastAsia="zh-CN"/>
        </w:rPr>
      </w:pPr>
      <w:r>
        <w:rPr>
          <w:rFonts w:eastAsiaTheme="minorEastAsia" w:cs="Times"/>
          <w:lang w:eastAsia="zh-CN"/>
        </w:rPr>
        <w:lastRenderedPageBreak/>
        <w:t xml:space="preserve">Additionally, </w:t>
      </w:r>
      <w:r w:rsidR="00B80F8E">
        <w:rPr>
          <w:rFonts w:eastAsiaTheme="minorEastAsia" w:cs="Times"/>
          <w:lang w:eastAsia="zh-CN"/>
        </w:rPr>
        <w:t>PDSCH repetition is supported for both SIB1 and Msg4</w:t>
      </w:r>
      <w:r>
        <w:rPr>
          <w:rFonts w:eastAsiaTheme="minorEastAsia" w:cs="Times"/>
          <w:lang w:eastAsia="zh-CN"/>
        </w:rPr>
        <w:t>.</w:t>
      </w:r>
      <w:r w:rsidR="00B80F8E">
        <w:rPr>
          <w:rFonts w:eastAsiaTheme="minorEastAsia" w:cs="Times"/>
          <w:lang w:eastAsia="zh-CN"/>
        </w:rPr>
        <w:t xml:space="preserve"> The corresponding UE FGs should be defined.</w:t>
      </w:r>
    </w:p>
    <w:p w14:paraId="0AADF4AC" w14:textId="247CF598" w:rsidR="001B30E4" w:rsidRPr="002D4E32" w:rsidRDefault="001B30E4" w:rsidP="001B30E4">
      <w:pPr>
        <w:pStyle w:val="Caption"/>
        <w:jc w:val="both"/>
        <w:rPr>
          <w:rFonts w:eastAsia="Batang"/>
          <w:lang w:eastAsia="x-none"/>
        </w:rPr>
      </w:pPr>
      <w:bookmarkStart w:id="5"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B80F8E">
        <w:rPr>
          <w:rFonts w:ascii="Times" w:eastAsiaTheme="minorEastAsia" w:hAnsi="Times" w:cs="Times"/>
          <w:i/>
          <w:lang w:eastAsia="zh-CN"/>
        </w:rPr>
        <w:t>supporting SIB1 PDSCH repetition</w:t>
      </w:r>
      <w:r w:rsidR="00C25F4C" w:rsidRPr="00C25F4C">
        <w:t xml:space="preserve"> </w:t>
      </w:r>
      <w:r w:rsidR="00C25F4C" w:rsidRPr="00C25F4C">
        <w:rPr>
          <w:rFonts w:ascii="Times" w:eastAsiaTheme="minorEastAsia" w:hAnsi="Times" w:cs="Times"/>
          <w:i/>
          <w:lang w:eastAsia="zh-CN"/>
        </w:rPr>
        <w:t>within 20ms duration</w:t>
      </w:r>
      <w:r>
        <w:rPr>
          <w:rFonts w:ascii="Times" w:eastAsiaTheme="minorEastAsia" w:hAnsi="Times" w:cs="Times"/>
          <w:i/>
          <w:lang w:eastAsia="zh-CN"/>
        </w:rPr>
        <w:t xml:space="preserve"> is introduced</w:t>
      </w:r>
      <w:r w:rsidRPr="002D4E32">
        <w:rPr>
          <w:i/>
        </w:rPr>
        <w:t>.</w:t>
      </w:r>
      <w:bookmarkEnd w:id="5"/>
    </w:p>
    <w:p w14:paraId="17E3D954" w14:textId="33F53EFA" w:rsidR="00A2731A" w:rsidRPr="002D4E32" w:rsidRDefault="00A2731A" w:rsidP="00A2731A">
      <w:pPr>
        <w:pStyle w:val="Caption"/>
        <w:jc w:val="both"/>
        <w:rPr>
          <w:rFonts w:eastAsia="Batang"/>
          <w:lang w:eastAsia="x-none"/>
        </w:rPr>
      </w:pPr>
      <w:bookmarkStart w:id="6"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5</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w:t>
      </w:r>
      <w:r w:rsidR="00B80F8E">
        <w:rPr>
          <w:rFonts w:ascii="Times" w:eastAsiaTheme="minorEastAsia" w:hAnsi="Times" w:cs="Times"/>
          <w:i/>
          <w:lang w:eastAsia="zh-CN"/>
        </w:rPr>
        <w:t>supporting Msg4 PDSCH repetition</w:t>
      </w:r>
      <w:r>
        <w:rPr>
          <w:rFonts w:ascii="Times" w:eastAsiaTheme="minorEastAsia" w:hAnsi="Times" w:cs="Times"/>
          <w:i/>
          <w:lang w:eastAsia="zh-CN"/>
        </w:rPr>
        <w:t xml:space="preserve"> is introduced</w:t>
      </w:r>
      <w:r w:rsidRPr="002D4E32">
        <w:rPr>
          <w:i/>
        </w:rPr>
        <w:t>.</w:t>
      </w:r>
      <w:bookmarkEnd w:id="6"/>
    </w:p>
    <w:p w14:paraId="74A7E27E" w14:textId="77777777" w:rsidR="00B80F8E" w:rsidRDefault="00B80F8E" w:rsidP="00B80F8E">
      <w:pPr>
        <w:pStyle w:val="BodyText"/>
        <w:spacing w:before="120"/>
        <w:rPr>
          <w:rFonts w:eastAsiaTheme="minorEastAsia" w:cs="Times"/>
          <w:lang w:eastAsia="zh-CN"/>
        </w:rPr>
      </w:pPr>
    </w:p>
    <w:p w14:paraId="73CB7E7E" w14:textId="59E674F4" w:rsidR="00876BA1" w:rsidRPr="00746B7A" w:rsidRDefault="00876BA1" w:rsidP="00876BA1">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DL coverage enhancement</w:t>
      </w:r>
      <w:r w:rsidRPr="00746B7A">
        <w:rPr>
          <w:rFonts w:eastAsiaTheme="minorEastAsia"/>
          <w:lang w:eastAsia="zh-CN"/>
        </w:rPr>
        <w:t xml:space="preserve"> is provided in Annex.</w:t>
      </w:r>
    </w:p>
    <w:p w14:paraId="1137BB80" w14:textId="77777777" w:rsidR="00CE6447" w:rsidRDefault="00CE6447" w:rsidP="00277F94">
      <w:pPr>
        <w:pStyle w:val="BodyText"/>
        <w:spacing w:before="120"/>
        <w:rPr>
          <w:rFonts w:eastAsiaTheme="minorEastAsia" w:cs="Times"/>
          <w:lang w:eastAsia="zh-CN"/>
        </w:rPr>
      </w:pPr>
    </w:p>
    <w:p w14:paraId="3208B2C5" w14:textId="10531054" w:rsidR="00BA7791" w:rsidRPr="00EB5B71" w:rsidRDefault="008C0FAD" w:rsidP="00BA7791">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eastAsia="zh-CN"/>
        </w:rPr>
        <w:t xml:space="preserve">Support of </w:t>
      </w:r>
      <w:proofErr w:type="spellStart"/>
      <w:r w:rsidRPr="008C0FAD">
        <w:rPr>
          <w:rFonts w:ascii="Arial" w:eastAsia="宋体" w:hAnsi="Arial" w:cs="Arial"/>
          <w:bCs/>
          <w:iCs/>
          <w:szCs w:val="28"/>
          <w:lang w:eastAsia="zh-CN"/>
        </w:rPr>
        <w:t>RedCap</w:t>
      </w:r>
      <w:proofErr w:type="spellEnd"/>
      <w:r w:rsidRPr="008C0FAD">
        <w:rPr>
          <w:rFonts w:ascii="Arial" w:eastAsia="宋体" w:hAnsi="Arial" w:cs="Arial"/>
          <w:bCs/>
          <w:iCs/>
          <w:szCs w:val="28"/>
          <w:lang w:eastAsia="zh-CN"/>
        </w:rPr>
        <w:t xml:space="preserve"> and </w:t>
      </w:r>
      <w:proofErr w:type="spellStart"/>
      <w:r w:rsidRPr="008C0FAD">
        <w:rPr>
          <w:rFonts w:ascii="Arial" w:eastAsia="宋体" w:hAnsi="Arial" w:cs="Arial"/>
          <w:bCs/>
          <w:iCs/>
          <w:szCs w:val="28"/>
          <w:lang w:eastAsia="zh-CN"/>
        </w:rPr>
        <w:t>eRedCap</w:t>
      </w:r>
      <w:proofErr w:type="spellEnd"/>
      <w:r w:rsidRPr="008C0FAD">
        <w:rPr>
          <w:rFonts w:ascii="Arial" w:eastAsia="宋体" w:hAnsi="Arial" w:cs="Arial"/>
          <w:bCs/>
          <w:iCs/>
          <w:szCs w:val="28"/>
          <w:lang w:eastAsia="zh-CN"/>
        </w:rPr>
        <w:t xml:space="preserve"> UEs with NR NTN operating in FR1-NTN bands</w:t>
      </w:r>
    </w:p>
    <w:p w14:paraId="1E0409F5" w14:textId="2738822C" w:rsidR="00186754" w:rsidRDefault="00E01DB7" w:rsidP="009A5164">
      <w:pPr>
        <w:pStyle w:val="BodyText"/>
        <w:spacing w:before="120"/>
        <w:rPr>
          <w:rFonts w:eastAsiaTheme="minorEastAsia" w:cs="Times"/>
          <w:lang w:eastAsia="zh-CN"/>
        </w:rPr>
      </w:pPr>
      <w:r>
        <w:rPr>
          <w:rFonts w:eastAsiaTheme="minorEastAsia" w:cs="Times"/>
          <w:lang w:eastAsia="zh-CN"/>
        </w:rPr>
        <w:t xml:space="preserve">In this section, the UE features for </w:t>
      </w:r>
      <w:r w:rsidR="00186754" w:rsidRPr="00186754">
        <w:rPr>
          <w:rFonts w:eastAsiaTheme="minorEastAsia" w:cs="Times"/>
          <w:lang w:eastAsia="zh-CN"/>
        </w:rPr>
        <w:t xml:space="preserve">enhancements </w:t>
      </w:r>
      <w:r w:rsidR="00186754">
        <w:rPr>
          <w:rFonts w:eastAsiaTheme="minorEastAsia" w:cs="Times"/>
          <w:lang w:eastAsia="zh-CN"/>
        </w:rPr>
        <w:t xml:space="preserve">of </w:t>
      </w:r>
      <w:r w:rsidR="00186754" w:rsidRPr="00186754">
        <w:rPr>
          <w:rFonts w:eastAsiaTheme="minorEastAsia" w:cs="Times"/>
          <w:lang w:eastAsia="zh-CN"/>
        </w:rPr>
        <w:t xml:space="preserve">HD-FDD </w:t>
      </w:r>
      <w:proofErr w:type="spellStart"/>
      <w:r w:rsidR="00186754" w:rsidRPr="00186754">
        <w:rPr>
          <w:rFonts w:eastAsiaTheme="minorEastAsia" w:cs="Times"/>
          <w:lang w:eastAsia="zh-CN"/>
        </w:rPr>
        <w:t>RedCap</w:t>
      </w:r>
      <w:proofErr w:type="spellEnd"/>
      <w:r w:rsidR="00186754" w:rsidRPr="00186754">
        <w:rPr>
          <w:rFonts w:eastAsiaTheme="minorEastAsia" w:cs="Times"/>
          <w:lang w:eastAsia="zh-CN"/>
        </w:rPr>
        <w:t xml:space="preserve"> UEs and </w:t>
      </w:r>
      <w:proofErr w:type="spellStart"/>
      <w:r w:rsidR="00186754" w:rsidRPr="00186754">
        <w:rPr>
          <w:rFonts w:eastAsiaTheme="minorEastAsia" w:cs="Times"/>
          <w:lang w:eastAsia="zh-CN"/>
        </w:rPr>
        <w:t>eRedCap</w:t>
      </w:r>
      <w:proofErr w:type="spellEnd"/>
      <w:r w:rsidR="00186754" w:rsidRPr="00186754">
        <w:rPr>
          <w:rFonts w:eastAsiaTheme="minorEastAsia" w:cs="Times"/>
          <w:lang w:eastAsia="zh-CN"/>
        </w:rPr>
        <w:t xml:space="preserve"> UEs</w:t>
      </w:r>
      <w:r w:rsidR="00186754">
        <w:rPr>
          <w:rFonts w:eastAsiaTheme="minorEastAsia" w:cs="Times"/>
          <w:lang w:eastAsia="zh-CN"/>
        </w:rPr>
        <w:t xml:space="preserve"> with NR-NTN operation</w:t>
      </w:r>
      <w:r>
        <w:rPr>
          <w:rFonts w:eastAsiaTheme="minorEastAsia" w:cs="Times"/>
          <w:lang w:eastAsia="zh-CN"/>
        </w:rPr>
        <w:t xml:space="preserve"> are discussed. </w:t>
      </w:r>
    </w:p>
    <w:p w14:paraId="1492DCD6" w14:textId="1745F2DB" w:rsidR="00E01DB7" w:rsidRDefault="009549F3" w:rsidP="00A05B59">
      <w:pPr>
        <w:pStyle w:val="BodyText"/>
        <w:spacing w:before="120"/>
        <w:rPr>
          <w:iCs/>
          <w:lang w:eastAsia="zh-CN"/>
        </w:rPr>
      </w:pPr>
      <w:r>
        <w:rPr>
          <w:iCs/>
          <w:lang w:eastAsia="zh-CN"/>
        </w:rPr>
        <w:t xml:space="preserve">During the study and discussion, </w:t>
      </w:r>
      <w:r w:rsidR="00A05B59">
        <w:rPr>
          <w:iCs/>
          <w:lang w:eastAsia="zh-CN"/>
        </w:rPr>
        <w:t xml:space="preserve">two </w:t>
      </w:r>
      <w:r w:rsidR="00A05B59" w:rsidRPr="00A05B59">
        <w:rPr>
          <w:iCs/>
          <w:lang w:eastAsia="zh-CN"/>
        </w:rPr>
        <w:t>HD collisions cases</w:t>
      </w:r>
      <w:r w:rsidR="00A05B59">
        <w:rPr>
          <w:iCs/>
          <w:lang w:eastAsia="zh-CN"/>
        </w:rPr>
        <w:t xml:space="preserve">, i.e., </w:t>
      </w:r>
      <w:r w:rsidR="00A05B59" w:rsidRPr="00A05B59">
        <w:rPr>
          <w:iCs/>
          <w:lang w:eastAsia="zh-CN"/>
        </w:rPr>
        <w:t>cases 3 and 4</w:t>
      </w:r>
      <w:r w:rsidR="00A05B59">
        <w:rPr>
          <w:iCs/>
          <w:lang w:eastAsia="zh-CN"/>
        </w:rPr>
        <w:t xml:space="preserve">, are identified </w:t>
      </w:r>
      <w:r w:rsidR="00A05B59" w:rsidRPr="00A05B59">
        <w:rPr>
          <w:iCs/>
          <w:lang w:eastAsia="zh-CN"/>
        </w:rPr>
        <w:t xml:space="preserve">for mitigating issues caused by TA mismatch between actual TA used by the UE and assumed TA for the UE at the </w:t>
      </w:r>
      <w:proofErr w:type="spellStart"/>
      <w:r w:rsidR="00A05B59" w:rsidRPr="00A05B59">
        <w:rPr>
          <w:iCs/>
          <w:lang w:eastAsia="zh-CN"/>
        </w:rPr>
        <w:t>gNB</w:t>
      </w:r>
      <w:proofErr w:type="spellEnd"/>
      <w:r w:rsidR="00A05B59">
        <w:rPr>
          <w:iCs/>
          <w:lang w:eastAsia="zh-CN"/>
        </w:rPr>
        <w:t xml:space="preserve">. </w:t>
      </w:r>
      <w:r w:rsidR="00D36E2A">
        <w:rPr>
          <w:iCs/>
          <w:lang w:eastAsia="zh-CN"/>
        </w:rPr>
        <w:t>Therefore, separate UE capabilities should be defined.</w:t>
      </w:r>
    </w:p>
    <w:p w14:paraId="14A56E07" w14:textId="02A3365C" w:rsidR="00A31D06" w:rsidRPr="002D4E32" w:rsidRDefault="00A31D06" w:rsidP="00A31D06">
      <w:pPr>
        <w:pStyle w:val="Caption"/>
        <w:jc w:val="both"/>
        <w:rPr>
          <w:rFonts w:eastAsia="Batang"/>
          <w:lang w:eastAsia="x-none"/>
        </w:rPr>
      </w:pPr>
      <w:bookmarkStart w:id="7" w:name="_Ref53755294"/>
      <w:bookmarkStart w:id="8"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6</w:t>
      </w:r>
      <w:r w:rsidRPr="002D4E32">
        <w:rPr>
          <w:i/>
          <w:u w:val="single"/>
        </w:rPr>
        <w:fldChar w:fldCharType="end"/>
      </w:r>
      <w:r w:rsidRPr="002D4E32">
        <w:rPr>
          <w:i/>
        </w:rPr>
        <w:t>:</w:t>
      </w:r>
      <w:r w:rsidRPr="002D4E32">
        <w:t xml:space="preserve"> </w:t>
      </w:r>
      <w:r w:rsidRPr="0068488B">
        <w:rPr>
          <w:rFonts w:ascii="Times" w:eastAsiaTheme="minorEastAsia" w:hAnsi="Times" w:cs="Times"/>
          <w:i/>
          <w:lang w:eastAsia="zh-CN"/>
        </w:rPr>
        <w:t xml:space="preserve">A UE capability of </w:t>
      </w:r>
      <w:r w:rsidR="00A05B59">
        <w:rPr>
          <w:rFonts w:ascii="Times" w:eastAsiaTheme="minorEastAsia" w:hAnsi="Times" w:cs="Times"/>
          <w:i/>
          <w:lang w:eastAsia="zh-CN"/>
        </w:rPr>
        <w:t>handling collision between s</w:t>
      </w:r>
      <w:r w:rsidR="00A05B59" w:rsidRPr="00A05B59">
        <w:rPr>
          <w:rFonts w:ascii="Times" w:eastAsiaTheme="minorEastAsia" w:hAnsi="Times" w:cs="Times"/>
          <w:i/>
          <w:lang w:eastAsia="zh-CN"/>
        </w:rPr>
        <w:t xml:space="preserve">emi-statically configured DL reception </w:t>
      </w:r>
      <w:r w:rsidR="00A05B59">
        <w:rPr>
          <w:rFonts w:ascii="Times" w:eastAsiaTheme="minorEastAsia" w:hAnsi="Times" w:cs="Times"/>
          <w:i/>
          <w:lang w:eastAsia="zh-CN"/>
        </w:rPr>
        <w:t>and</w:t>
      </w:r>
      <w:r w:rsidR="00A05B59" w:rsidRPr="00A05B59">
        <w:rPr>
          <w:rFonts w:ascii="Times" w:eastAsiaTheme="minorEastAsia" w:hAnsi="Times" w:cs="Times"/>
          <w:i/>
          <w:lang w:eastAsia="zh-CN"/>
        </w:rPr>
        <w:t xml:space="preserve"> semi-statically configured UL transmission</w:t>
      </w:r>
      <w:r w:rsidR="00A05B59">
        <w:rPr>
          <w:rFonts w:ascii="Times" w:eastAsiaTheme="minorEastAsia" w:hAnsi="Times" w:cs="Times"/>
          <w:i/>
          <w:lang w:eastAsia="zh-CN"/>
        </w:rPr>
        <w:t xml:space="preserve"> (collision case 3) for </w:t>
      </w:r>
      <w:r w:rsidR="008308FF">
        <w:rPr>
          <w:rFonts w:ascii="Times" w:eastAsiaTheme="minorEastAsia" w:hAnsi="Times" w:cs="Times"/>
          <w:i/>
          <w:lang w:eastAsia="zh-CN"/>
        </w:rPr>
        <w:t xml:space="preserve">HD-FDD </w:t>
      </w:r>
      <w:r w:rsidR="00A05B59">
        <w:rPr>
          <w:rFonts w:ascii="Times" w:eastAsiaTheme="minorEastAsia" w:hAnsi="Times" w:cs="Times"/>
          <w:i/>
          <w:lang w:eastAsia="zh-CN"/>
        </w:rPr>
        <w:t>(e)</w:t>
      </w:r>
      <w:proofErr w:type="spellStart"/>
      <w:r w:rsidR="00A05B59">
        <w:rPr>
          <w:rFonts w:ascii="Times" w:eastAsiaTheme="minorEastAsia" w:hAnsi="Times" w:cs="Times"/>
          <w:i/>
          <w:lang w:eastAsia="zh-CN"/>
        </w:rPr>
        <w:t>RedCap</w:t>
      </w:r>
      <w:proofErr w:type="spellEnd"/>
      <w:r w:rsidR="00A05B59">
        <w:rPr>
          <w:rFonts w:ascii="Times" w:eastAsiaTheme="minorEastAsia" w:hAnsi="Times" w:cs="Times"/>
          <w:i/>
          <w:lang w:eastAsia="zh-CN"/>
        </w:rPr>
        <w:t xml:space="preserve"> UEs</w:t>
      </w:r>
      <w:r w:rsidR="00A05B59" w:rsidRPr="00A05B59">
        <w:rPr>
          <w:rFonts w:ascii="Times" w:eastAsiaTheme="minorEastAsia" w:hAnsi="Times" w:cs="Times"/>
          <w:i/>
          <w:lang w:eastAsia="zh-CN"/>
        </w:rPr>
        <w:t xml:space="preserve"> </w:t>
      </w:r>
      <w:r w:rsidRPr="0068488B">
        <w:rPr>
          <w:rFonts w:ascii="Times" w:eastAsiaTheme="minorEastAsia" w:hAnsi="Times" w:cs="Times"/>
          <w:i/>
          <w:lang w:eastAsia="zh-CN"/>
        </w:rPr>
        <w:t>is introduced</w:t>
      </w:r>
      <w:r w:rsidRPr="002D4E32">
        <w:rPr>
          <w:i/>
        </w:rPr>
        <w:t>.</w:t>
      </w:r>
      <w:bookmarkEnd w:id="7"/>
    </w:p>
    <w:p w14:paraId="11E89C13" w14:textId="7A45EB2F" w:rsidR="00D36E2A" w:rsidRPr="002D4E32" w:rsidRDefault="00D36E2A" w:rsidP="00D36E2A">
      <w:pPr>
        <w:pStyle w:val="Caption"/>
        <w:jc w:val="both"/>
        <w:rPr>
          <w:rFonts w:eastAsia="Batang"/>
          <w:lang w:eastAsia="x-none"/>
        </w:rPr>
      </w:pPr>
      <w:bookmarkStart w:id="9" w:name="_Ref1937928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8488B">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A05B59">
        <w:rPr>
          <w:rFonts w:ascii="Times" w:eastAsiaTheme="minorEastAsia" w:hAnsi="Times" w:cs="Times"/>
          <w:i/>
          <w:lang w:eastAsia="zh-CN"/>
        </w:rPr>
        <w:t>handling collision between d</w:t>
      </w:r>
      <w:r w:rsidR="00A05B59" w:rsidRPr="00A05B59">
        <w:rPr>
          <w:rFonts w:ascii="Times" w:eastAsiaTheme="minorEastAsia" w:hAnsi="Times" w:cs="Times"/>
          <w:i/>
          <w:lang w:eastAsia="zh-CN"/>
        </w:rPr>
        <w:t xml:space="preserve">ynamically scheduled DL reception </w:t>
      </w:r>
      <w:r w:rsidR="00A05B59">
        <w:rPr>
          <w:rFonts w:ascii="Times" w:eastAsiaTheme="minorEastAsia" w:hAnsi="Times" w:cs="Times"/>
          <w:i/>
          <w:lang w:eastAsia="zh-CN"/>
        </w:rPr>
        <w:t>and</w:t>
      </w:r>
      <w:r w:rsidR="00A05B59" w:rsidRPr="00A05B59">
        <w:rPr>
          <w:rFonts w:ascii="Times" w:eastAsiaTheme="minorEastAsia" w:hAnsi="Times" w:cs="Times"/>
          <w:i/>
          <w:lang w:eastAsia="zh-CN"/>
        </w:rPr>
        <w:t xml:space="preserve"> dynamic scheduled UL transmission</w:t>
      </w:r>
      <w:r w:rsidR="00A05B59">
        <w:rPr>
          <w:rFonts w:ascii="Times" w:eastAsiaTheme="minorEastAsia" w:hAnsi="Times" w:cs="Times"/>
          <w:i/>
          <w:lang w:eastAsia="zh-CN"/>
        </w:rPr>
        <w:t xml:space="preserve"> (collision case 4) for </w:t>
      </w:r>
      <w:r w:rsidR="008308FF">
        <w:rPr>
          <w:rFonts w:ascii="Times" w:eastAsiaTheme="minorEastAsia" w:hAnsi="Times" w:cs="Times"/>
          <w:i/>
          <w:lang w:eastAsia="zh-CN"/>
        </w:rPr>
        <w:t xml:space="preserve">HD-FDD </w:t>
      </w:r>
      <w:r w:rsidR="00A05B59">
        <w:rPr>
          <w:rFonts w:ascii="Times" w:eastAsiaTheme="minorEastAsia" w:hAnsi="Times" w:cs="Times"/>
          <w:i/>
          <w:lang w:eastAsia="zh-CN"/>
        </w:rPr>
        <w:t>(e)</w:t>
      </w:r>
      <w:proofErr w:type="spellStart"/>
      <w:r w:rsidR="00A05B59">
        <w:rPr>
          <w:rFonts w:ascii="Times" w:eastAsiaTheme="minorEastAsia" w:hAnsi="Times" w:cs="Times"/>
          <w:i/>
          <w:lang w:eastAsia="zh-CN"/>
        </w:rPr>
        <w:t>RedCap</w:t>
      </w:r>
      <w:proofErr w:type="spellEnd"/>
      <w:r w:rsidR="00A05B59">
        <w:rPr>
          <w:rFonts w:ascii="Times" w:eastAsiaTheme="minorEastAsia" w:hAnsi="Times" w:cs="Times"/>
          <w:i/>
          <w:lang w:eastAsia="zh-CN"/>
        </w:rPr>
        <w:t xml:space="preserve"> UEs</w:t>
      </w:r>
      <w:r w:rsidR="00A05B59" w:rsidRPr="00A05B59">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8"/>
      <w:bookmarkEnd w:id="9"/>
    </w:p>
    <w:p w14:paraId="37428E4A" w14:textId="0F5986CD" w:rsidR="00D36E2A" w:rsidRDefault="00D36E2A" w:rsidP="009A5164">
      <w:pPr>
        <w:pStyle w:val="BodyText"/>
        <w:spacing w:before="120"/>
        <w:rPr>
          <w:iCs/>
          <w:lang w:eastAsia="zh-CN"/>
        </w:rPr>
      </w:pPr>
    </w:p>
    <w:p w14:paraId="1932A189" w14:textId="3648A63E" w:rsidR="00876BA1" w:rsidRPr="00746B7A" w:rsidRDefault="00876BA1" w:rsidP="00876BA1">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sidR="00A05B59" w:rsidRPr="00186754">
        <w:rPr>
          <w:rFonts w:eastAsiaTheme="minorEastAsia" w:cs="Times"/>
          <w:lang w:eastAsia="zh-CN"/>
        </w:rPr>
        <w:t xml:space="preserve">HD-FDD </w:t>
      </w:r>
      <w:proofErr w:type="spellStart"/>
      <w:r>
        <w:rPr>
          <w:rFonts w:eastAsiaTheme="minorEastAsia" w:cs="Times"/>
          <w:lang w:eastAsia="zh-CN"/>
        </w:rPr>
        <w:t>RedCap</w:t>
      </w:r>
      <w:proofErr w:type="spellEnd"/>
      <w:r>
        <w:rPr>
          <w:rFonts w:eastAsiaTheme="minorEastAsia" w:cs="Times"/>
          <w:lang w:eastAsia="zh-CN"/>
        </w:rPr>
        <w:t xml:space="preserve"> and </w:t>
      </w:r>
      <w:proofErr w:type="spellStart"/>
      <w:r>
        <w:rPr>
          <w:rFonts w:eastAsiaTheme="minorEastAsia" w:cs="Times"/>
          <w:lang w:eastAsia="zh-CN"/>
        </w:rPr>
        <w:t>eRedCap</w:t>
      </w:r>
      <w:proofErr w:type="spellEnd"/>
      <w:r>
        <w:rPr>
          <w:rFonts w:eastAsiaTheme="minorEastAsia" w:cs="Times"/>
          <w:lang w:eastAsia="zh-CN"/>
        </w:rPr>
        <w:t xml:space="preserve"> UE with NR-NTN operation</w:t>
      </w:r>
      <w:r w:rsidRPr="00746B7A">
        <w:rPr>
          <w:rFonts w:eastAsiaTheme="minorEastAsia"/>
          <w:lang w:eastAsia="zh-CN"/>
        </w:rPr>
        <w:t xml:space="preserve"> is provided in Annex.</w:t>
      </w:r>
    </w:p>
    <w:p w14:paraId="17B0BD60" w14:textId="77777777" w:rsidR="008C0FAD" w:rsidRDefault="008C0FAD" w:rsidP="008C0FAD">
      <w:pPr>
        <w:pStyle w:val="BodyText"/>
        <w:spacing w:before="120"/>
        <w:rPr>
          <w:rFonts w:eastAsiaTheme="minorEastAsia" w:cs="Times"/>
          <w:lang w:eastAsia="zh-CN"/>
        </w:rPr>
      </w:pPr>
    </w:p>
    <w:p w14:paraId="725DBB27" w14:textId="3F62D960" w:rsidR="008C0FAD" w:rsidRPr="00EB5B71" w:rsidRDefault="008C0FAD" w:rsidP="008C0FAD">
      <w:pPr>
        <w:keepNext/>
        <w:numPr>
          <w:ilvl w:val="1"/>
          <w:numId w:val="5"/>
        </w:numPr>
        <w:spacing w:before="240" w:after="60"/>
        <w:outlineLvl w:val="1"/>
        <w:rPr>
          <w:rFonts w:ascii="Arial" w:eastAsia="宋体" w:hAnsi="Arial" w:cs="Arial"/>
          <w:bCs/>
          <w:iCs/>
          <w:szCs w:val="28"/>
          <w:lang w:eastAsia="zh-CN"/>
        </w:rPr>
      </w:pPr>
      <w:r w:rsidRPr="008C0FAD">
        <w:rPr>
          <w:rFonts w:ascii="Arial" w:eastAsia="宋体" w:hAnsi="Arial" w:cs="Arial"/>
          <w:bCs/>
          <w:iCs/>
          <w:szCs w:val="28"/>
          <w:lang w:val="en-GB" w:eastAsia="zh-CN"/>
        </w:rPr>
        <w:t>NR-NTN uplink capacity/throughput enhancement</w:t>
      </w:r>
    </w:p>
    <w:p w14:paraId="1F2CFEB5" w14:textId="7BAB25BD" w:rsidR="00AA4200" w:rsidRDefault="00AA4200" w:rsidP="00AA4200">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6FD3B5EC" w14:textId="745A6D1B" w:rsidR="00744405" w:rsidRDefault="00FF20FF" w:rsidP="00AA4200">
      <w:pPr>
        <w:pStyle w:val="BodyText"/>
        <w:spacing w:before="120"/>
        <w:rPr>
          <w:rFonts w:eastAsiaTheme="minorEastAsia" w:cs="Times"/>
          <w:lang w:eastAsia="zh-CN"/>
        </w:rPr>
      </w:pPr>
      <w:r>
        <w:rPr>
          <w:rFonts w:eastAsiaTheme="minorEastAsia" w:cs="Times"/>
          <w:lang w:eastAsia="zh-CN"/>
        </w:rPr>
        <w:t xml:space="preserve">It has been agreed in the RAN1#119 meeting to support OCC length 2 and 4, respectively, with separate UE capabilities. Thus, two </w:t>
      </w:r>
      <w:r>
        <w:rPr>
          <w:iCs/>
          <w:lang w:eastAsia="zh-CN"/>
        </w:rPr>
        <w:t>separate UE capabilities should be defined.</w:t>
      </w:r>
    </w:p>
    <w:tbl>
      <w:tblPr>
        <w:tblStyle w:val="TableGrid"/>
        <w:tblW w:w="0" w:type="auto"/>
        <w:tblLook w:val="04A0" w:firstRow="1" w:lastRow="0" w:firstColumn="1" w:lastColumn="0" w:noHBand="0" w:noVBand="1"/>
      </w:tblPr>
      <w:tblGrid>
        <w:gridCol w:w="9019"/>
      </w:tblGrid>
      <w:tr w:rsidR="00FF20FF" w14:paraId="6BAA46ED" w14:textId="77777777" w:rsidTr="00FF20FF">
        <w:tc>
          <w:tcPr>
            <w:tcW w:w="9019" w:type="dxa"/>
          </w:tcPr>
          <w:p w14:paraId="436A660E" w14:textId="77777777" w:rsidR="00FF20FF" w:rsidRPr="005433A0" w:rsidRDefault="00FF20FF" w:rsidP="00FF20FF">
            <w:pPr>
              <w:rPr>
                <w:rFonts w:eastAsia="Batang"/>
                <w:color w:val="000000"/>
                <w:kern w:val="24"/>
                <w:sz w:val="20"/>
                <w:szCs w:val="20"/>
                <w:lang w:val="en-GB"/>
              </w:rPr>
            </w:pPr>
            <w:r w:rsidRPr="005433A0">
              <w:rPr>
                <w:rFonts w:eastAsia="Batang"/>
                <w:sz w:val="20"/>
                <w:szCs w:val="20"/>
                <w:highlight w:val="green"/>
                <w:lang w:val="en-GB"/>
              </w:rPr>
              <w:t>Agreement</w:t>
            </w:r>
          </w:p>
          <w:p w14:paraId="63D9EF51" w14:textId="77777777" w:rsidR="00FF20FF" w:rsidRPr="005433A0" w:rsidRDefault="00FF20FF" w:rsidP="00FF20FF">
            <w:pPr>
              <w:rPr>
                <w:rFonts w:eastAsia="等线"/>
                <w:sz w:val="20"/>
                <w:szCs w:val="20"/>
                <w:lang w:val="en-GB"/>
              </w:rPr>
            </w:pPr>
            <w:r w:rsidRPr="005433A0">
              <w:rPr>
                <w:rFonts w:eastAsia="Batang"/>
                <w:sz w:val="20"/>
                <w:szCs w:val="20"/>
                <w:lang w:val="en-GB"/>
              </w:rPr>
              <w:t>RAN1 to confirm the working assumption of RAN1#118bis with revisions as follows:</w:t>
            </w:r>
          </w:p>
          <w:p w14:paraId="3ABED429"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Support OCC length 2 with inter-slot OCC to multiplex up to 2 UEs.</w:t>
            </w:r>
          </w:p>
          <w:p w14:paraId="45DE0BA6"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Support Option 1: inter-slot OCC with OCC length 4 to multiplex up to 4 UEs using Hadamard sequences</w:t>
            </w:r>
          </w:p>
          <w:p w14:paraId="7271C894"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RAN1 does not pursue Option 2: Intra-symbol pre-DFT OCC with OCC length 4 to multiplex up to 4 UEs.</w:t>
            </w:r>
          </w:p>
          <w:p w14:paraId="1228B77A" w14:textId="77777777" w:rsidR="00FF20FF" w:rsidRPr="005433A0" w:rsidRDefault="00FF20FF" w:rsidP="00FF20FF">
            <w:pPr>
              <w:numPr>
                <w:ilvl w:val="0"/>
                <w:numId w:val="22"/>
              </w:numPr>
              <w:rPr>
                <w:rFonts w:eastAsia="Batang"/>
                <w:sz w:val="20"/>
                <w:szCs w:val="20"/>
                <w:lang w:val="en-GB" w:eastAsia="x-none"/>
              </w:rPr>
            </w:pPr>
            <w:r w:rsidRPr="005433A0">
              <w:rPr>
                <w:rFonts w:eastAsia="Batang"/>
                <w:sz w:val="20"/>
                <w:szCs w:val="20"/>
                <w:lang w:val="en-GB" w:eastAsia="x-none"/>
              </w:rPr>
              <w:t>RAN1 does not pursue Option 3: Combination of Inter-slot OCC with OCC length 2 and intra-symbol pre-DFT OCC with OCC length 2 to multiplex up to 4 UEs.</w:t>
            </w:r>
          </w:p>
          <w:p w14:paraId="3F137167" w14:textId="77777777" w:rsidR="00FF20FF" w:rsidRPr="005433A0" w:rsidRDefault="00FF20FF" w:rsidP="00FF20FF">
            <w:pPr>
              <w:tabs>
                <w:tab w:val="left" w:pos="1701"/>
              </w:tabs>
              <w:rPr>
                <w:rFonts w:eastAsia="Calibri"/>
                <w:sz w:val="20"/>
                <w:szCs w:val="20"/>
                <w:lang w:val="en-GB"/>
              </w:rPr>
            </w:pPr>
            <w:r w:rsidRPr="005433A0">
              <w:rPr>
                <w:rFonts w:eastAsia="Calibri"/>
                <w:sz w:val="20"/>
                <w:szCs w:val="20"/>
                <w:lang w:val="en-GB"/>
              </w:rPr>
              <w:t>Note 1: there will be separate UE capabilities for OCC length 2 and OCC length 4, where UE capability for OCC length 2 is a prerequisite for UE capability for OCC length 4.</w:t>
            </w:r>
          </w:p>
          <w:p w14:paraId="67F24B17" w14:textId="77777777" w:rsidR="00FF20FF" w:rsidRPr="005433A0" w:rsidRDefault="00FF20FF" w:rsidP="00FF20FF">
            <w:pPr>
              <w:rPr>
                <w:rFonts w:eastAsia="宋体"/>
                <w:sz w:val="20"/>
                <w:szCs w:val="20"/>
                <w:lang w:val="en-GB"/>
              </w:rPr>
            </w:pPr>
            <w:r w:rsidRPr="005433A0">
              <w:rPr>
                <w:rFonts w:eastAsia="Batang"/>
                <w:sz w:val="20"/>
                <w:szCs w:val="20"/>
                <w:lang w:val="en-GB"/>
              </w:rPr>
              <w:t xml:space="preserve">Note 2: </w:t>
            </w:r>
            <w:proofErr w:type="spellStart"/>
            <w:r w:rsidRPr="005433A0">
              <w:rPr>
                <w:rFonts w:eastAsia="宋体"/>
                <w:sz w:val="20"/>
                <w:szCs w:val="20"/>
                <w:lang w:val="en-GB"/>
              </w:rPr>
              <w:t>gNB</w:t>
            </w:r>
            <w:proofErr w:type="spellEnd"/>
            <w:r w:rsidRPr="005433A0">
              <w:rPr>
                <w:rFonts w:eastAsia="宋体"/>
                <w:sz w:val="20"/>
                <w:szCs w:val="20"/>
                <w:lang w:val="en-GB"/>
              </w:rPr>
              <w:t xml:space="preserve"> can ensure the performance of Option 1 by UE grouping with similar CFO (e.g. maximum differential CFO of 50 or 100 Hz or 200 Hz). Without CFO grouping (e.g. maximum differential CFO of 400 Hz), the performance of option 1 is degraded</w:t>
            </w:r>
            <w:r w:rsidRPr="005433A0">
              <w:rPr>
                <w:rFonts w:eastAsia="Batang"/>
                <w:sz w:val="20"/>
                <w:szCs w:val="20"/>
                <w:lang w:val="en-GB"/>
              </w:rPr>
              <w:t xml:space="preserve"> by at least 1 dB in several cases</w:t>
            </w:r>
            <w:r w:rsidRPr="005433A0">
              <w:rPr>
                <w:rFonts w:eastAsia="宋体"/>
                <w:sz w:val="20"/>
                <w:szCs w:val="20"/>
                <w:lang w:val="en-GB"/>
              </w:rPr>
              <w:t>. For CFO grouping, several companies in RAN1 state that CFO grouping is feasible based on network implementation without any new specification impact.</w:t>
            </w:r>
          </w:p>
          <w:p w14:paraId="5537A6EB" w14:textId="77777777" w:rsidR="00FF20FF" w:rsidRPr="005433A0" w:rsidRDefault="00FF20FF" w:rsidP="00FF20FF">
            <w:pPr>
              <w:numPr>
                <w:ilvl w:val="0"/>
                <w:numId w:val="23"/>
              </w:numPr>
              <w:rPr>
                <w:rFonts w:eastAsia="宋体"/>
                <w:sz w:val="20"/>
                <w:szCs w:val="20"/>
                <w:lang w:val="en-GB"/>
              </w:rPr>
            </w:pPr>
            <w:r w:rsidRPr="005433A0">
              <w:rPr>
                <w:rFonts w:eastAsia="宋体"/>
                <w:sz w:val="20"/>
                <w:szCs w:val="20"/>
                <w:lang w:val="en-GB"/>
              </w:rPr>
              <w:t>RAN1 assumes no specification impact for CFO grouping</w:t>
            </w:r>
          </w:p>
          <w:p w14:paraId="530B5EFC" w14:textId="77777777" w:rsidR="00FF20FF" w:rsidRPr="005433A0" w:rsidRDefault="00FF20FF" w:rsidP="00FF20FF">
            <w:pPr>
              <w:numPr>
                <w:ilvl w:val="0"/>
                <w:numId w:val="23"/>
              </w:numPr>
              <w:rPr>
                <w:rFonts w:eastAsia="宋体"/>
                <w:sz w:val="20"/>
                <w:szCs w:val="20"/>
                <w:lang w:val="en-GB"/>
              </w:rPr>
            </w:pPr>
            <w:r w:rsidRPr="005433A0">
              <w:rPr>
                <w:rFonts w:eastAsia="宋体"/>
                <w:sz w:val="20"/>
                <w:szCs w:val="20"/>
                <w:lang w:val="en-GB"/>
              </w:rPr>
              <w:t>RAN1 does not pursue closed-loop frequency adjustment commands.</w:t>
            </w:r>
          </w:p>
          <w:p w14:paraId="6B1A5135" w14:textId="0EE84D22" w:rsidR="00FF20FF" w:rsidRPr="00FF20FF" w:rsidRDefault="00FF20FF" w:rsidP="00FF20FF">
            <w:pPr>
              <w:numPr>
                <w:ilvl w:val="0"/>
                <w:numId w:val="23"/>
              </w:numPr>
              <w:rPr>
                <w:rFonts w:eastAsia="宋体"/>
                <w:sz w:val="20"/>
                <w:szCs w:val="20"/>
                <w:lang w:val="en-GB"/>
              </w:rPr>
            </w:pPr>
            <w:r w:rsidRPr="005433A0">
              <w:rPr>
                <w:rFonts w:eastAsia="宋体"/>
                <w:sz w:val="20"/>
                <w:szCs w:val="20"/>
                <w:lang w:val="en-GB"/>
              </w:rPr>
              <w:t>RAN1 assumes that RAN4 does not define new UE requirements for CFO.</w:t>
            </w:r>
          </w:p>
        </w:tc>
      </w:tr>
    </w:tbl>
    <w:p w14:paraId="01E4E640" w14:textId="77777777" w:rsidR="00FF20FF" w:rsidRDefault="00FF20FF" w:rsidP="00AA4200">
      <w:pPr>
        <w:pStyle w:val="BodyText"/>
        <w:spacing w:before="120"/>
        <w:rPr>
          <w:rFonts w:eastAsiaTheme="minorEastAsia" w:cs="Times"/>
          <w:lang w:eastAsia="zh-CN"/>
        </w:rPr>
      </w:pPr>
    </w:p>
    <w:p w14:paraId="266E9732" w14:textId="2E90207E" w:rsidR="00744405" w:rsidRPr="002D4E32" w:rsidRDefault="00744405" w:rsidP="00744405">
      <w:pPr>
        <w:pStyle w:val="Caption"/>
        <w:jc w:val="both"/>
        <w:rPr>
          <w:rFonts w:eastAsia="Batang"/>
          <w:lang w:eastAsia="x-none"/>
        </w:rPr>
      </w:pPr>
      <w:bookmarkStart w:id="10" w:name="_Ref1346301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8</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FF20FF">
        <w:rPr>
          <w:rFonts w:ascii="Times" w:eastAsiaTheme="minorEastAsia" w:hAnsi="Times" w:cs="Times"/>
          <w:i/>
          <w:lang w:eastAsia="zh-CN"/>
        </w:rPr>
        <w:t xml:space="preserve">supporting OCC length 2 for </w:t>
      </w:r>
      <w:r w:rsidR="00FF20FF" w:rsidRPr="00FF20FF">
        <w:rPr>
          <w:rFonts w:ascii="Times" w:eastAsiaTheme="minorEastAsia" w:hAnsi="Times" w:cs="Times"/>
          <w:i/>
          <w:lang w:eastAsia="zh-CN"/>
        </w:rPr>
        <w:t>DFT-s-OFDM PUSCH</w:t>
      </w:r>
      <w:r w:rsidR="00FF20FF">
        <w:rPr>
          <w:rFonts w:ascii="Times" w:eastAsiaTheme="minorEastAsia" w:hAnsi="Times" w:cs="Times"/>
          <w:i/>
          <w:lang w:eastAsia="zh-CN"/>
        </w:rPr>
        <w:t xml:space="preserve"> with </w:t>
      </w:r>
      <w:r w:rsidR="00FF20FF"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0"/>
    </w:p>
    <w:p w14:paraId="76C816B0" w14:textId="3BCB386D" w:rsidR="00AA4200" w:rsidRPr="002D4E32" w:rsidRDefault="00AA4200" w:rsidP="00AA4200">
      <w:pPr>
        <w:pStyle w:val="Caption"/>
        <w:jc w:val="both"/>
        <w:rPr>
          <w:rFonts w:eastAsia="Batang"/>
          <w:lang w:eastAsia="x-none"/>
        </w:rPr>
      </w:pPr>
      <w:bookmarkStart w:id="11" w:name="_Ref53755290"/>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9</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FF20FF">
        <w:rPr>
          <w:rFonts w:ascii="Times" w:eastAsiaTheme="minorEastAsia" w:hAnsi="Times" w:cs="Times"/>
          <w:i/>
          <w:lang w:eastAsia="zh-CN"/>
        </w:rPr>
        <w:t xml:space="preserve">supporting OCC length 4 for </w:t>
      </w:r>
      <w:r w:rsidR="00FF20FF" w:rsidRPr="00FF20FF">
        <w:rPr>
          <w:rFonts w:ascii="Times" w:eastAsiaTheme="minorEastAsia" w:hAnsi="Times" w:cs="Times"/>
          <w:i/>
          <w:lang w:eastAsia="zh-CN"/>
        </w:rPr>
        <w:t>DFT-s-OFDM PUSCH</w:t>
      </w:r>
      <w:r w:rsidR="00FF20FF">
        <w:rPr>
          <w:rFonts w:ascii="Times" w:eastAsiaTheme="minorEastAsia" w:hAnsi="Times" w:cs="Times"/>
          <w:i/>
          <w:lang w:eastAsia="zh-CN"/>
        </w:rPr>
        <w:t xml:space="preserve"> with </w:t>
      </w:r>
      <w:r w:rsidR="00FF20FF" w:rsidRPr="00FF20FF">
        <w:rPr>
          <w:rFonts w:ascii="Times" w:eastAsiaTheme="minorEastAsia" w:hAnsi="Times" w:cs="Times"/>
          <w:i/>
          <w:lang w:eastAsia="zh-CN"/>
        </w:rPr>
        <w:t xml:space="preserve">repetition Type A </w:t>
      </w:r>
      <w:r>
        <w:rPr>
          <w:rFonts w:ascii="Times" w:eastAsiaTheme="minorEastAsia" w:hAnsi="Times" w:cs="Times"/>
          <w:i/>
          <w:lang w:eastAsia="zh-CN"/>
        </w:rPr>
        <w:t>is introduced</w:t>
      </w:r>
      <w:r w:rsidRPr="002D4E32">
        <w:rPr>
          <w:i/>
        </w:rPr>
        <w:t>.</w:t>
      </w:r>
      <w:bookmarkEnd w:id="11"/>
    </w:p>
    <w:p w14:paraId="5767C820" w14:textId="2A5C1316" w:rsidR="008C0FAD" w:rsidRDefault="008C0FAD" w:rsidP="000C19F7">
      <w:pPr>
        <w:pStyle w:val="BodyText"/>
        <w:spacing w:before="120"/>
        <w:rPr>
          <w:rFonts w:eastAsiaTheme="minorEastAsia"/>
          <w:lang w:eastAsia="zh-CN"/>
        </w:rPr>
      </w:pPr>
    </w:p>
    <w:p w14:paraId="3F195635" w14:textId="6B20E5A2" w:rsidR="00876BA1" w:rsidRPr="00746B7A" w:rsidRDefault="00876BA1" w:rsidP="00876BA1">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NR-NTN UL capacity enhancement</w:t>
      </w:r>
      <w:r w:rsidRPr="00746B7A">
        <w:rPr>
          <w:rFonts w:eastAsiaTheme="minorEastAsia"/>
          <w:lang w:eastAsia="zh-CN"/>
        </w:rPr>
        <w:t xml:space="preserve"> is provided in Annex.</w:t>
      </w:r>
    </w:p>
    <w:p w14:paraId="29550E7B" w14:textId="77777777" w:rsidR="00876BA1" w:rsidRDefault="00876BA1"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F9BDFE2"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 xml:space="preserve">for </w:t>
      </w:r>
      <w:r w:rsidR="004D1264" w:rsidRPr="004D1264">
        <w:rPr>
          <w:rFonts w:eastAsia="Batang"/>
          <w:szCs w:val="20"/>
          <w:lang w:eastAsia="x-none"/>
        </w:rPr>
        <w:t>NTN for NR Phase 3</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Default="00B35FAA" w:rsidP="000C19F7">
      <w:pPr>
        <w:pStyle w:val="BodyText"/>
        <w:spacing w:before="120"/>
        <w:rPr>
          <w:rFonts w:eastAsiaTheme="minorEastAsia"/>
          <w:lang w:eastAsia="zh-CN"/>
        </w:rPr>
      </w:pPr>
    </w:p>
    <w:p w14:paraId="60F34409" w14:textId="242E035D" w:rsidR="0068488B" w:rsidRPr="004D1264" w:rsidRDefault="0068488B" w:rsidP="000C19F7">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_Ref134630111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1</w:t>
      </w:r>
      <w:r w:rsidR="004D1264" w:rsidRPr="004D1264">
        <w:rPr>
          <w:b/>
          <w:i/>
        </w:rPr>
        <w:t>:</w:t>
      </w:r>
      <w:r w:rsidR="004D1264" w:rsidRPr="004D1264">
        <w:rPr>
          <w:b/>
        </w:rPr>
        <w:t xml:space="preserve"> </w:t>
      </w:r>
      <w:r w:rsidR="004D1264" w:rsidRPr="004D1264">
        <w:rPr>
          <w:rFonts w:eastAsiaTheme="minorEastAsia" w:cs="Times"/>
          <w:b/>
          <w:i/>
          <w:lang w:eastAsia="zh-CN"/>
        </w:rPr>
        <w:t>A UE capability of supporting 160ms periodicity of the half frames with SSB during initial access for</w:t>
      </w:r>
      <w:r w:rsidR="004D1264" w:rsidRPr="004D1264">
        <w:rPr>
          <w:b/>
          <w:i/>
        </w:rPr>
        <w:t xml:space="preserve"> </w:t>
      </w:r>
      <w:r w:rsidR="004D1264" w:rsidRPr="004D1264">
        <w:rPr>
          <w:rFonts w:eastAsiaTheme="minorEastAsia" w:cs="Times"/>
          <w:b/>
          <w:i/>
          <w:lang w:eastAsia="zh-CN"/>
        </w:rPr>
        <w:t>NTN operation is introduced</w:t>
      </w:r>
      <w:r w:rsidR="004D1264" w:rsidRPr="004D1264">
        <w:rPr>
          <w:b/>
          <w:i/>
        </w:rPr>
        <w:t>.</w:t>
      </w:r>
      <w:r w:rsidRPr="004D1264">
        <w:rPr>
          <w:rFonts w:eastAsiaTheme="minorEastAsia"/>
          <w:b/>
          <w:lang w:eastAsia="zh-CN"/>
        </w:rPr>
        <w:fldChar w:fldCharType="end"/>
      </w:r>
    </w:p>
    <w:p w14:paraId="0110D70D" w14:textId="2DB40FE8" w:rsidR="0068488B" w:rsidRPr="004D1264" w:rsidRDefault="0068488B" w:rsidP="000C19F7">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_Ref134630113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2</w:t>
      </w:r>
      <w:r w:rsidR="004D1264" w:rsidRPr="004D1264">
        <w:rPr>
          <w:b/>
          <w:i/>
        </w:rPr>
        <w:t>:</w:t>
      </w:r>
      <w:r w:rsidR="004D1264" w:rsidRPr="004D1264">
        <w:rPr>
          <w:b/>
        </w:rPr>
        <w:t xml:space="preserve"> </w:t>
      </w:r>
      <w:r w:rsidR="004D1264" w:rsidRPr="004D1264">
        <w:rPr>
          <w:rFonts w:eastAsiaTheme="minorEastAsia" w:cs="Times"/>
          <w:b/>
          <w:i/>
          <w:lang w:eastAsia="zh-CN"/>
        </w:rPr>
        <w:t>A UE capability of supporting inter-slot repetition for Type-0 PDCCH CSS is introduced.</w:t>
      </w:r>
      <w:r w:rsidRPr="004D1264">
        <w:rPr>
          <w:rFonts w:eastAsiaTheme="minorEastAsia"/>
          <w:b/>
          <w:lang w:eastAsia="zh-CN"/>
        </w:rPr>
        <w:fldChar w:fldCharType="end"/>
      </w:r>
    </w:p>
    <w:p w14:paraId="4B4C0433" w14:textId="37068F25" w:rsidR="0068488B" w:rsidRPr="004D1264" w:rsidRDefault="0068488B" w:rsidP="000C19F7">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_Ref134630115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3</w:t>
      </w:r>
      <w:r w:rsidR="004D1264" w:rsidRPr="004D1264">
        <w:rPr>
          <w:b/>
          <w:i/>
        </w:rPr>
        <w:t>:</w:t>
      </w:r>
      <w:r w:rsidR="004D1264" w:rsidRPr="004D1264">
        <w:rPr>
          <w:b/>
        </w:rPr>
        <w:t xml:space="preserve"> </w:t>
      </w:r>
      <w:r w:rsidR="004D1264" w:rsidRPr="004D1264">
        <w:rPr>
          <w:rFonts w:eastAsiaTheme="minorEastAsia" w:cs="Times"/>
          <w:b/>
          <w:i/>
          <w:lang w:eastAsia="zh-CN"/>
        </w:rPr>
        <w:t>A UE capability of supporting repetition for Type-0A/1/2 PDCCH CSS is introduced.</w:t>
      </w:r>
      <w:r w:rsidRPr="004D1264">
        <w:rPr>
          <w:rFonts w:eastAsiaTheme="minorEastAsia"/>
          <w:b/>
          <w:lang w:eastAsia="zh-CN"/>
        </w:rPr>
        <w:fldChar w:fldCharType="end"/>
      </w:r>
    </w:p>
    <w:p w14:paraId="34E6DD34" w14:textId="254532B1" w:rsidR="0068488B" w:rsidRPr="004D1264" w:rsidRDefault="0068488B" w:rsidP="000C19F7">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_Ref134630116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4</w:t>
      </w:r>
      <w:r w:rsidR="004D1264" w:rsidRPr="004D1264">
        <w:rPr>
          <w:b/>
          <w:i/>
        </w:rPr>
        <w:t>:</w:t>
      </w:r>
      <w:r w:rsidR="004D1264" w:rsidRPr="004D1264">
        <w:rPr>
          <w:b/>
        </w:rPr>
        <w:t xml:space="preserve"> </w:t>
      </w:r>
      <w:r w:rsidR="004D1264" w:rsidRPr="004D1264">
        <w:rPr>
          <w:rFonts w:eastAsiaTheme="minorEastAsia" w:cs="Times"/>
          <w:b/>
          <w:i/>
          <w:lang w:eastAsia="zh-CN"/>
        </w:rPr>
        <w:t>A UE capability of supporting SIB1 PDSCH repetition is introduced.</w:t>
      </w:r>
      <w:r w:rsidRPr="004D1264">
        <w:rPr>
          <w:rFonts w:eastAsiaTheme="minorEastAsia"/>
          <w:b/>
          <w:lang w:eastAsia="zh-CN"/>
        </w:rPr>
        <w:fldChar w:fldCharType="end"/>
      </w:r>
    </w:p>
    <w:p w14:paraId="3725932B" w14:textId="2E9E25D3" w:rsidR="0068488B" w:rsidRPr="004D1264" w:rsidRDefault="0068488B" w:rsidP="000C19F7">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_Ref134630118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5</w:t>
      </w:r>
      <w:r w:rsidR="004D1264" w:rsidRPr="004D1264">
        <w:rPr>
          <w:b/>
          <w:i/>
        </w:rPr>
        <w:t>:</w:t>
      </w:r>
      <w:r w:rsidR="004D1264" w:rsidRPr="004D1264">
        <w:rPr>
          <w:b/>
        </w:rPr>
        <w:t xml:space="preserve"> </w:t>
      </w:r>
      <w:r w:rsidR="004D1264" w:rsidRPr="004D1264">
        <w:rPr>
          <w:rFonts w:eastAsiaTheme="minorEastAsia" w:cs="Times"/>
          <w:b/>
          <w:i/>
          <w:lang w:eastAsia="zh-CN"/>
        </w:rPr>
        <w:t>A UE capability of supporting Msg4 PDSCH repetition is introduced.</w:t>
      </w:r>
      <w:r w:rsidRPr="004D1264">
        <w:rPr>
          <w:rFonts w:eastAsiaTheme="minorEastAsia"/>
          <w:b/>
          <w:lang w:eastAsia="zh-CN"/>
        </w:rPr>
        <w:fldChar w:fldCharType="end"/>
      </w:r>
    </w:p>
    <w:p w14:paraId="2F6FA348" w14:textId="10236972" w:rsidR="00314CAE" w:rsidRPr="004D1264" w:rsidRDefault="00314CAE" w:rsidP="00434B26">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_Ref53755294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6</w:t>
      </w:r>
      <w:r w:rsidR="004D1264" w:rsidRPr="004D1264">
        <w:rPr>
          <w:b/>
          <w:i/>
        </w:rPr>
        <w:t>:</w:t>
      </w:r>
      <w:r w:rsidR="004D1264" w:rsidRPr="004D1264">
        <w:rPr>
          <w:b/>
        </w:rPr>
        <w:t xml:space="preserve"> </w:t>
      </w:r>
      <w:r w:rsidR="004D1264" w:rsidRPr="004D1264">
        <w:rPr>
          <w:rFonts w:eastAsiaTheme="minorEastAsia" w:cs="Times"/>
          <w:b/>
          <w:i/>
          <w:lang w:eastAsia="zh-CN"/>
        </w:rPr>
        <w:t>A UE capability of handling collision between semi-statically configured DL reception and semi-statically configured UL transmission (collision case 3) for HD-FDD (e)</w:t>
      </w:r>
      <w:proofErr w:type="spellStart"/>
      <w:r w:rsidR="004D1264" w:rsidRPr="004D1264">
        <w:rPr>
          <w:rFonts w:eastAsiaTheme="minorEastAsia" w:cs="Times"/>
          <w:b/>
          <w:i/>
          <w:lang w:eastAsia="zh-CN"/>
        </w:rPr>
        <w:t>RedCap</w:t>
      </w:r>
      <w:proofErr w:type="spellEnd"/>
      <w:r w:rsidR="004D1264" w:rsidRPr="004D1264">
        <w:rPr>
          <w:rFonts w:eastAsiaTheme="minorEastAsia" w:cs="Times"/>
          <w:b/>
          <w:i/>
          <w:lang w:eastAsia="zh-CN"/>
        </w:rPr>
        <w:t xml:space="preserve"> UEs is introduced</w:t>
      </w:r>
      <w:r w:rsidR="004D1264" w:rsidRPr="004D1264">
        <w:rPr>
          <w:b/>
          <w:i/>
        </w:rPr>
        <w:t>.</w:t>
      </w:r>
      <w:r w:rsidRPr="004D1264">
        <w:rPr>
          <w:rFonts w:eastAsiaTheme="minorEastAsia"/>
          <w:b/>
          <w:lang w:eastAsia="zh-CN"/>
        </w:rPr>
        <w:fldChar w:fldCharType="end"/>
      </w:r>
    </w:p>
    <w:p w14:paraId="5C36D597" w14:textId="2C7418C0" w:rsidR="0068488B" w:rsidRPr="004D1264" w:rsidRDefault="004D1264" w:rsidP="004D1264">
      <w:pPr>
        <w:pStyle w:val="BodyText"/>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_Ref193792804 \h  \* MERGEFORMAT </w:instrText>
      </w:r>
      <w:r w:rsidRPr="004D1264">
        <w:rPr>
          <w:rFonts w:eastAsiaTheme="minorEastAsia"/>
          <w:b/>
          <w:lang w:eastAsia="zh-CN"/>
        </w:rPr>
      </w:r>
      <w:r w:rsidRPr="004D1264">
        <w:rPr>
          <w:rFonts w:eastAsiaTheme="minorEastAsia"/>
          <w:b/>
          <w:lang w:eastAsia="zh-CN"/>
        </w:rPr>
        <w:fldChar w:fldCharType="separate"/>
      </w:r>
      <w:r w:rsidRPr="004D1264">
        <w:rPr>
          <w:b/>
          <w:i/>
          <w:u w:val="single"/>
        </w:rPr>
        <w:t xml:space="preserve">Proposal </w:t>
      </w:r>
      <w:r w:rsidRPr="004D1264">
        <w:rPr>
          <w:b/>
          <w:i/>
          <w:noProof/>
          <w:u w:val="single"/>
        </w:rPr>
        <w:t>7</w:t>
      </w:r>
      <w:r w:rsidRPr="004D1264">
        <w:rPr>
          <w:b/>
          <w:i/>
        </w:rPr>
        <w:t>:</w:t>
      </w:r>
      <w:r w:rsidRPr="004D1264">
        <w:rPr>
          <w:b/>
        </w:rPr>
        <w:t xml:space="preserve"> </w:t>
      </w:r>
      <w:r w:rsidRPr="004D1264">
        <w:rPr>
          <w:rFonts w:eastAsiaTheme="minorEastAsia" w:cs="Times"/>
          <w:b/>
          <w:i/>
          <w:lang w:eastAsia="zh-CN"/>
        </w:rPr>
        <w:t>A capability of handling collision between dynamically scheduled DL reception and dynamic scheduled UL transmission (collision case 4) for HD-FDD (e)</w:t>
      </w:r>
      <w:proofErr w:type="spellStart"/>
      <w:r w:rsidRPr="004D1264">
        <w:rPr>
          <w:rFonts w:eastAsiaTheme="minorEastAsia" w:cs="Times"/>
          <w:b/>
          <w:i/>
          <w:lang w:eastAsia="zh-CN"/>
        </w:rPr>
        <w:t>RedCap</w:t>
      </w:r>
      <w:proofErr w:type="spellEnd"/>
      <w:r w:rsidRPr="004D1264">
        <w:rPr>
          <w:rFonts w:eastAsiaTheme="minorEastAsia" w:cs="Times"/>
          <w:b/>
          <w:i/>
          <w:lang w:eastAsia="zh-CN"/>
        </w:rPr>
        <w:t xml:space="preserve"> UEs is introduced</w:t>
      </w:r>
      <w:r w:rsidRPr="004D1264">
        <w:rPr>
          <w:b/>
          <w:i/>
        </w:rPr>
        <w:t>.</w:t>
      </w:r>
      <w:r w:rsidRPr="004D1264">
        <w:rPr>
          <w:rFonts w:eastAsiaTheme="minorEastAsia"/>
          <w:b/>
          <w:lang w:eastAsia="zh-CN"/>
        </w:rPr>
        <w:fldChar w:fldCharType="end"/>
      </w:r>
      <w:r w:rsidR="0068488B" w:rsidRPr="004D1264">
        <w:rPr>
          <w:rFonts w:eastAsiaTheme="minorEastAsia"/>
          <w:b/>
          <w:lang w:eastAsia="zh-CN"/>
        </w:rPr>
        <w:fldChar w:fldCharType="begin"/>
      </w:r>
      <w:r w:rsidR="0068488B" w:rsidRPr="004D1264">
        <w:rPr>
          <w:rFonts w:eastAsiaTheme="minorEastAsia"/>
          <w:b/>
          <w:lang w:eastAsia="zh-CN"/>
        </w:rPr>
        <w:instrText xml:space="preserve"> REF _Ref134630124 \h  \* MERGEFORMAT </w:instrText>
      </w:r>
      <w:r w:rsidR="0068488B" w:rsidRPr="004D1264">
        <w:rPr>
          <w:rFonts w:eastAsiaTheme="minorEastAsia"/>
          <w:b/>
          <w:lang w:eastAsia="zh-CN"/>
        </w:rPr>
      </w:r>
      <w:r w:rsidR="0068488B" w:rsidRPr="004D1264">
        <w:rPr>
          <w:rFonts w:eastAsiaTheme="minorEastAsia"/>
          <w:b/>
          <w:lang w:eastAsia="zh-CN"/>
        </w:rPr>
        <w:fldChar w:fldCharType="end"/>
      </w:r>
    </w:p>
    <w:p w14:paraId="51FAC14F" w14:textId="5451151A" w:rsidR="0068488B" w:rsidRPr="004D1264" w:rsidRDefault="0068488B" w:rsidP="00434B26">
      <w:pPr>
        <w:pStyle w:val="BodyText"/>
        <w:spacing w:before="120"/>
        <w:rPr>
          <w:rFonts w:eastAsiaTheme="minorEastAsia"/>
          <w:b/>
          <w:lang w:eastAsia="zh-CN"/>
        </w:rPr>
      </w:pPr>
      <w:r w:rsidRPr="004D1264">
        <w:rPr>
          <w:rFonts w:eastAsiaTheme="minorEastAsia"/>
          <w:b/>
          <w:lang w:eastAsia="zh-CN"/>
        </w:rPr>
        <w:fldChar w:fldCharType="begin"/>
      </w:r>
      <w:r w:rsidRPr="004D1264">
        <w:rPr>
          <w:rFonts w:eastAsiaTheme="minorEastAsia"/>
          <w:b/>
          <w:lang w:eastAsia="zh-CN"/>
        </w:rPr>
        <w:instrText xml:space="preserve"> REF _Ref134630126 \h  \* MERGEFORMAT </w:instrText>
      </w:r>
      <w:r w:rsidRPr="004D1264">
        <w:rPr>
          <w:rFonts w:eastAsiaTheme="minorEastAsia"/>
          <w:b/>
          <w:lang w:eastAsia="zh-CN"/>
        </w:rPr>
      </w:r>
      <w:r w:rsidRPr="004D1264">
        <w:rPr>
          <w:rFonts w:eastAsiaTheme="minorEastAsia"/>
          <w:b/>
          <w:lang w:eastAsia="zh-CN"/>
        </w:rPr>
        <w:fldChar w:fldCharType="separate"/>
      </w:r>
      <w:r w:rsidR="004D1264" w:rsidRPr="004D1264">
        <w:rPr>
          <w:b/>
          <w:i/>
          <w:u w:val="single"/>
        </w:rPr>
        <w:t xml:space="preserve">Proposal </w:t>
      </w:r>
      <w:r w:rsidR="004D1264" w:rsidRPr="004D1264">
        <w:rPr>
          <w:b/>
          <w:i/>
          <w:noProof/>
          <w:u w:val="single"/>
        </w:rPr>
        <w:t>8</w:t>
      </w:r>
      <w:r w:rsidR="004D1264" w:rsidRPr="004D1264">
        <w:rPr>
          <w:b/>
          <w:i/>
        </w:rPr>
        <w:t>:</w:t>
      </w:r>
      <w:r w:rsidR="004D1264" w:rsidRPr="004D1264">
        <w:rPr>
          <w:b/>
        </w:rPr>
        <w:t xml:space="preserve"> </w:t>
      </w:r>
      <w:r w:rsidR="004D1264" w:rsidRPr="004D1264">
        <w:rPr>
          <w:rFonts w:eastAsiaTheme="minorEastAsia" w:cs="Times"/>
          <w:b/>
          <w:i/>
          <w:lang w:eastAsia="zh-CN"/>
        </w:rPr>
        <w:t>A capability of supporting OCC length 2 for</w:t>
      </w:r>
      <w:r w:rsidR="004D1264" w:rsidRPr="004D1264">
        <w:rPr>
          <w:b/>
        </w:rPr>
        <w:t xml:space="preserve"> </w:t>
      </w:r>
      <w:r w:rsidR="004D1264" w:rsidRPr="004D1264">
        <w:rPr>
          <w:rFonts w:eastAsiaTheme="minorEastAsia" w:cs="Times"/>
          <w:b/>
          <w:i/>
          <w:lang w:eastAsia="zh-CN"/>
        </w:rPr>
        <w:t>DFT-s-OFDM PUSCH with repetition Type A is introduced.</w:t>
      </w:r>
      <w:r w:rsidRPr="004D1264">
        <w:rPr>
          <w:rFonts w:eastAsiaTheme="minorEastAsia"/>
          <w:b/>
          <w:lang w:eastAsia="zh-CN"/>
        </w:rPr>
        <w:fldChar w:fldCharType="end"/>
      </w:r>
    </w:p>
    <w:p w14:paraId="4E76580F" w14:textId="6568AF1F" w:rsidR="00A80025" w:rsidRPr="0068488B" w:rsidRDefault="00A80025" w:rsidP="00434B26">
      <w:pPr>
        <w:pStyle w:val="BodyText"/>
        <w:spacing w:before="120"/>
        <w:rPr>
          <w:rFonts w:eastAsia="Batang"/>
          <w:b/>
          <w:noProof/>
          <w:szCs w:val="20"/>
          <w:lang w:eastAsia="x-none"/>
        </w:rPr>
      </w:pPr>
      <w:r w:rsidRPr="004D1264">
        <w:rPr>
          <w:rFonts w:eastAsia="Batang"/>
          <w:b/>
          <w:noProof/>
          <w:szCs w:val="20"/>
          <w:lang w:eastAsia="x-none"/>
        </w:rPr>
        <w:fldChar w:fldCharType="begin"/>
      </w:r>
      <w:r w:rsidRPr="004D1264">
        <w:rPr>
          <w:rFonts w:eastAsia="Batang"/>
          <w:b/>
          <w:noProof/>
          <w:szCs w:val="20"/>
          <w:lang w:eastAsia="x-none"/>
        </w:rPr>
        <w:instrText xml:space="preserve"> REF _Ref53755290 \h  \* MERGEFORMAT </w:instrText>
      </w:r>
      <w:r w:rsidRPr="004D1264">
        <w:rPr>
          <w:rFonts w:eastAsia="Batang"/>
          <w:b/>
          <w:noProof/>
          <w:szCs w:val="20"/>
          <w:lang w:eastAsia="x-none"/>
        </w:rPr>
      </w:r>
      <w:r w:rsidRPr="004D1264">
        <w:rPr>
          <w:rFonts w:eastAsia="Batang"/>
          <w:b/>
          <w:noProof/>
          <w:szCs w:val="20"/>
          <w:lang w:eastAsia="x-none"/>
        </w:rPr>
        <w:fldChar w:fldCharType="separate"/>
      </w:r>
      <w:r w:rsidR="004D1264" w:rsidRPr="004D1264">
        <w:rPr>
          <w:b/>
          <w:i/>
          <w:u w:val="single"/>
        </w:rPr>
        <w:t xml:space="preserve">Proposal </w:t>
      </w:r>
      <w:r w:rsidR="004D1264" w:rsidRPr="004D1264">
        <w:rPr>
          <w:b/>
          <w:i/>
          <w:noProof/>
          <w:u w:val="single"/>
        </w:rPr>
        <w:t>9</w:t>
      </w:r>
      <w:r w:rsidR="004D1264" w:rsidRPr="004D1264">
        <w:rPr>
          <w:b/>
          <w:i/>
        </w:rPr>
        <w:t>:</w:t>
      </w:r>
      <w:r w:rsidR="004D1264" w:rsidRPr="004D1264">
        <w:rPr>
          <w:b/>
        </w:rPr>
        <w:t xml:space="preserve"> </w:t>
      </w:r>
      <w:r w:rsidR="004D1264" w:rsidRPr="004D1264">
        <w:rPr>
          <w:rFonts w:eastAsiaTheme="minorEastAsia" w:cs="Times"/>
          <w:b/>
          <w:i/>
          <w:lang w:eastAsia="zh-CN"/>
        </w:rPr>
        <w:t>A capability</w:t>
      </w:r>
      <w:r w:rsidR="004D1264" w:rsidRPr="004D1264">
        <w:rPr>
          <w:b/>
        </w:rPr>
        <w:t xml:space="preserve"> </w:t>
      </w:r>
      <w:r w:rsidR="004D1264" w:rsidRPr="004D1264">
        <w:rPr>
          <w:rFonts w:eastAsiaTheme="minorEastAsia" w:cs="Times"/>
          <w:b/>
          <w:i/>
          <w:lang w:eastAsia="zh-CN"/>
        </w:rPr>
        <w:t>of supporting OCC length 4 for DFT-s-OFDM PUSCH with repetition Type A is introduced.</w:t>
      </w:r>
      <w:r w:rsidRPr="004D1264">
        <w:rPr>
          <w:rFonts w:eastAsia="Batang"/>
          <w:b/>
          <w:noProof/>
          <w:szCs w:val="20"/>
          <w:lang w:eastAsia="x-none"/>
        </w:rPr>
        <w:fldChar w:fldCharType="end"/>
      </w:r>
    </w:p>
    <w:p w14:paraId="028A6D98" w14:textId="77777777" w:rsidR="003E3143" w:rsidRDefault="003E3143" w:rsidP="00434B26">
      <w:pPr>
        <w:pStyle w:val="BodyText"/>
        <w:spacing w:before="120"/>
        <w:rPr>
          <w:rFonts w:eastAsia="Batang"/>
          <w:b/>
          <w:noProof/>
          <w:szCs w:val="20"/>
          <w:lang w:eastAsia="x-none"/>
        </w:rPr>
      </w:pP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458A686B" w14:textId="55854EAB" w:rsidR="00780E54" w:rsidRDefault="007C356C" w:rsidP="00D322CD">
      <w:pPr>
        <w:pStyle w:val="BodyText"/>
        <w:numPr>
          <w:ilvl w:val="0"/>
          <w:numId w:val="6"/>
        </w:numPr>
        <w:spacing w:before="120" w:after="0"/>
        <w:rPr>
          <w:rFonts w:eastAsia="宋体"/>
          <w:szCs w:val="20"/>
        </w:rPr>
      </w:pPr>
      <w:bookmarkStart w:id="16" w:name="_Ref68009470"/>
      <w:bookmarkStart w:id="17" w:name="_Ref521328302"/>
      <w:bookmarkStart w:id="18" w:name="_Ref510367818"/>
      <w:bookmarkEnd w:id="12"/>
      <w:r w:rsidRPr="007C356C">
        <w:rPr>
          <w:rFonts w:eastAsia="宋体"/>
          <w:szCs w:val="20"/>
        </w:rPr>
        <w:t>RP-243300</w:t>
      </w:r>
      <w:r w:rsidR="00780E54">
        <w:rPr>
          <w:rFonts w:eastAsia="宋体"/>
          <w:szCs w:val="20"/>
        </w:rPr>
        <w:t>, “</w:t>
      </w:r>
      <w:r w:rsidRPr="007C356C">
        <w:rPr>
          <w:rFonts w:eastAsia="宋体"/>
          <w:szCs w:val="20"/>
        </w:rPr>
        <w:t>Revised WID: Non-Terrestrial Networks (NTN) for NR Phase 3</w:t>
      </w:r>
      <w:r w:rsidR="00780E54">
        <w:rPr>
          <w:rFonts w:eastAsia="宋体"/>
          <w:szCs w:val="20"/>
        </w:rPr>
        <w:t xml:space="preserve">”, </w:t>
      </w:r>
      <w:r w:rsidR="00D87720">
        <w:rPr>
          <w:rFonts w:eastAsia="宋体"/>
          <w:szCs w:val="20"/>
        </w:rPr>
        <w:t xml:space="preserve">TSG </w:t>
      </w:r>
      <w:r w:rsidR="00780E54">
        <w:rPr>
          <w:rFonts w:eastAsia="宋体"/>
          <w:szCs w:val="20"/>
        </w:rPr>
        <w:t>RAN</w:t>
      </w:r>
      <w:r w:rsidR="00D87720">
        <w:rPr>
          <w:rFonts w:eastAsia="宋体"/>
          <w:szCs w:val="20"/>
        </w:rPr>
        <w:t xml:space="preserve"> meeting </w:t>
      </w:r>
      <w:r w:rsidR="00780E54">
        <w:rPr>
          <w:rFonts w:eastAsia="宋体"/>
          <w:szCs w:val="20"/>
        </w:rPr>
        <w:t>#</w:t>
      </w:r>
      <w:r>
        <w:rPr>
          <w:rFonts w:eastAsia="宋体"/>
          <w:szCs w:val="20"/>
        </w:rPr>
        <w:t>106</w:t>
      </w:r>
      <w:r w:rsidR="00780E54">
        <w:rPr>
          <w:rFonts w:eastAsia="宋体"/>
          <w:szCs w:val="20"/>
        </w:rPr>
        <w:t>.</w:t>
      </w:r>
      <w:bookmarkEnd w:id="16"/>
    </w:p>
    <w:bookmarkEnd w:id="13"/>
    <w:bookmarkEnd w:id="14"/>
    <w:bookmarkEnd w:id="15"/>
    <w:bookmarkEnd w:id="17"/>
    <w:bookmarkEnd w:id="18"/>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9"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9"/>
    <w:p w14:paraId="1CD08198" w14:textId="666EA449" w:rsidR="00116086" w:rsidRDefault="00486568" w:rsidP="00610F18">
      <w:pPr>
        <w:pStyle w:val="Heading2"/>
        <w:rPr>
          <w:rFonts w:eastAsia="宋体"/>
          <w:szCs w:val="20"/>
        </w:rPr>
      </w:pPr>
      <w:r>
        <w:rPr>
          <w:rFonts w:ascii="Arial" w:eastAsia="宋体" w:hAnsi="Arial" w:cs="Times New Roman"/>
          <w:b w:val="0"/>
          <w:bCs w:val="0"/>
          <w:sz w:val="36"/>
          <w:szCs w:val="20"/>
          <w:lang w:eastAsia="zh-CN"/>
        </w:rPr>
        <w:lastRenderedPageBreak/>
        <w:t>Proposed Rel-1</w:t>
      </w:r>
      <w:r w:rsidR="00FD31E7">
        <w:rPr>
          <w:rFonts w:ascii="Arial" w:eastAsia="宋体" w:hAnsi="Arial" w:cs="Times New Roman"/>
          <w:b w:val="0"/>
          <w:bCs w:val="0"/>
          <w:sz w:val="36"/>
          <w:szCs w:val="20"/>
          <w:lang w:eastAsia="zh-CN"/>
        </w:rPr>
        <w:t>9</w:t>
      </w:r>
      <w:r>
        <w:rPr>
          <w:rFonts w:ascii="Arial" w:eastAsia="宋体" w:hAnsi="Arial" w:cs="Times New Roman"/>
          <w:b w:val="0"/>
          <w:bCs w:val="0"/>
          <w:sz w:val="36"/>
          <w:szCs w:val="20"/>
          <w:lang w:eastAsia="zh-CN"/>
        </w:rPr>
        <w:t xml:space="preserve"> </w:t>
      </w:r>
      <w:r w:rsidR="00610F18">
        <w:rPr>
          <w:rFonts w:ascii="Arial" w:eastAsia="宋体" w:hAnsi="Arial" w:cs="Times New Roman"/>
          <w:b w:val="0"/>
          <w:bCs w:val="0"/>
          <w:sz w:val="36"/>
          <w:szCs w:val="20"/>
          <w:lang w:eastAsia="zh-CN"/>
        </w:rPr>
        <w:t>NR</w:t>
      </w:r>
      <w:r w:rsidR="000B032B">
        <w:rPr>
          <w:rFonts w:ascii="Arial" w:eastAsia="宋体" w:hAnsi="Arial" w:cs="Times New Roman"/>
          <w:b w:val="0"/>
          <w:bCs w:val="0"/>
          <w:sz w:val="36"/>
          <w:szCs w:val="20"/>
          <w:lang w:eastAsia="zh-CN"/>
        </w:rPr>
        <w:t xml:space="preserve">-NTN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5354D7AC" w:rsidR="00116086" w:rsidRDefault="00116086"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85"/>
        <w:gridCol w:w="1559"/>
        <w:gridCol w:w="6371"/>
        <w:gridCol w:w="1277"/>
        <w:gridCol w:w="858"/>
        <w:gridCol w:w="851"/>
        <w:gridCol w:w="1417"/>
        <w:gridCol w:w="1276"/>
        <w:gridCol w:w="992"/>
        <w:gridCol w:w="993"/>
        <w:gridCol w:w="989"/>
        <w:gridCol w:w="2696"/>
        <w:gridCol w:w="1276"/>
      </w:tblGrid>
      <w:tr w:rsidR="00116086" w:rsidRPr="00FD0DAC" w14:paraId="2FB0269E"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Features</w:t>
            </w:r>
          </w:p>
        </w:tc>
        <w:tc>
          <w:tcPr>
            <w:tcW w:w="585"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116086" w:rsidRPr="00FD0DAC" w14:paraId="441AE87B" w14:textId="77777777" w:rsidTr="00EE4D4B">
        <w:trPr>
          <w:trHeight w:val="20"/>
        </w:trPr>
        <w:tc>
          <w:tcPr>
            <w:tcW w:w="1255" w:type="dxa"/>
            <w:tcBorders>
              <w:top w:val="single" w:sz="4" w:space="0" w:color="auto"/>
              <w:left w:val="single" w:sz="4" w:space="0" w:color="auto"/>
              <w:bottom w:val="single" w:sz="4" w:space="0" w:color="auto"/>
              <w:right w:val="single" w:sz="4" w:space="0" w:color="auto"/>
            </w:tcBorders>
          </w:tcPr>
          <w:p w14:paraId="13C65457" w14:textId="5728C3A2" w:rsidR="00116086" w:rsidRPr="00FD0DAC" w:rsidRDefault="006016D0" w:rsidP="00F42BF1">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hideMark/>
          </w:tcPr>
          <w:p w14:paraId="3A9E5862" w14:textId="4A0BF20C" w:rsidR="00116086" w:rsidRPr="00FD0DAC" w:rsidRDefault="00486568" w:rsidP="00F42BF1">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00116086" w:rsidRPr="00FD0DAC">
              <w:rPr>
                <w:rFonts w:ascii="Arial" w:eastAsia="宋体" w:hAnsi="Arial" w:cs="Arial"/>
                <w:sz w:val="18"/>
                <w:szCs w:val="18"/>
                <w:lang w:val="en-GB" w:eastAsia="ja-JP"/>
              </w:rPr>
              <w:t>-1</w:t>
            </w:r>
          </w:p>
        </w:tc>
        <w:tc>
          <w:tcPr>
            <w:tcW w:w="1559" w:type="dxa"/>
            <w:tcBorders>
              <w:top w:val="single" w:sz="4" w:space="0" w:color="auto"/>
              <w:left w:val="single" w:sz="4" w:space="0" w:color="auto"/>
              <w:bottom w:val="single" w:sz="4" w:space="0" w:color="auto"/>
              <w:right w:val="single" w:sz="4" w:space="0" w:color="auto"/>
            </w:tcBorders>
          </w:tcPr>
          <w:p w14:paraId="67B18C14" w14:textId="59F90887" w:rsidR="00116086" w:rsidRPr="00FD0DAC" w:rsidRDefault="008308FF" w:rsidP="00F42BF1">
            <w:pPr>
              <w:keepNext/>
              <w:keepLines/>
              <w:rPr>
                <w:rFonts w:ascii="Arial" w:eastAsia="宋体" w:hAnsi="Arial" w:cs="Arial"/>
                <w:sz w:val="18"/>
                <w:szCs w:val="18"/>
                <w:lang w:val="en-GB" w:eastAsia="zh-CN"/>
              </w:rPr>
            </w:pPr>
            <w:r>
              <w:rPr>
                <w:rFonts w:ascii="Arial" w:eastAsia="宋体" w:hAnsi="Arial" w:cs="Arial" w:hint="eastAsia"/>
                <w:sz w:val="18"/>
                <w:szCs w:val="18"/>
                <w:lang w:val="en-GB" w:eastAsia="zh-CN"/>
              </w:rPr>
              <w:t>S</w:t>
            </w:r>
            <w:r w:rsidRPr="008308FF">
              <w:rPr>
                <w:rFonts w:ascii="Arial" w:eastAsia="宋体" w:hAnsi="Arial" w:cs="Arial"/>
                <w:sz w:val="18"/>
                <w:szCs w:val="18"/>
                <w:lang w:val="en-GB" w:eastAsia="zh-CN"/>
              </w:rPr>
              <w:t>upporting 160ms periodicity of SSB during initial access for NTN operation</w:t>
            </w:r>
          </w:p>
        </w:tc>
        <w:tc>
          <w:tcPr>
            <w:tcW w:w="6371" w:type="dxa"/>
            <w:tcBorders>
              <w:top w:val="single" w:sz="4" w:space="0" w:color="auto"/>
              <w:left w:val="single" w:sz="4" w:space="0" w:color="auto"/>
              <w:bottom w:val="single" w:sz="4" w:space="0" w:color="auto"/>
              <w:right w:val="single" w:sz="4" w:space="0" w:color="auto"/>
            </w:tcBorders>
            <w:hideMark/>
          </w:tcPr>
          <w:p w14:paraId="2157CB5C" w14:textId="06C2C815" w:rsidR="00D02DEE" w:rsidRPr="00FD0DAC" w:rsidRDefault="00445095" w:rsidP="00445095">
            <w:pPr>
              <w:pStyle w:val="ListParagraph"/>
              <w:numPr>
                <w:ilvl w:val="0"/>
                <w:numId w:val="10"/>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For NR-NTN, during initial access, </w:t>
            </w:r>
            <w:r w:rsidR="00526002">
              <w:rPr>
                <w:rFonts w:ascii="Arial" w:eastAsia="Malgun Gothic" w:hAnsi="Arial" w:cs="Arial"/>
                <w:sz w:val="18"/>
                <w:szCs w:val="18"/>
                <w:lang w:val="en-GB" w:eastAsia="ko-KR"/>
              </w:rPr>
              <w:t xml:space="preserve">UE supports </w:t>
            </w:r>
            <w:r>
              <w:rPr>
                <w:rFonts w:ascii="Arial" w:eastAsia="Malgun Gothic" w:hAnsi="Arial" w:cs="Arial"/>
                <w:sz w:val="18"/>
                <w:szCs w:val="18"/>
                <w:lang w:val="en-GB" w:eastAsia="ko-KR"/>
              </w:rPr>
              <w:t xml:space="preserve">160ms default </w:t>
            </w:r>
            <w:r w:rsidRPr="00445095">
              <w:rPr>
                <w:rFonts w:ascii="Arial" w:eastAsia="Malgun Gothic" w:hAnsi="Arial" w:cs="Arial"/>
                <w:sz w:val="18"/>
                <w:szCs w:val="18"/>
                <w:lang w:val="en-GB" w:eastAsia="ko-KR"/>
              </w:rPr>
              <w:t xml:space="preserve">periodicity of the half frames with </w:t>
            </w:r>
            <w:r>
              <w:rPr>
                <w:rFonts w:ascii="Arial" w:eastAsia="Malgun Gothic" w:hAnsi="Arial" w:cs="Arial"/>
                <w:sz w:val="18"/>
                <w:szCs w:val="18"/>
                <w:lang w:val="en-GB" w:eastAsia="ko-KR"/>
              </w:rPr>
              <w:t>SSB, in additional to the existing 20ms periodicity.</w:t>
            </w:r>
          </w:p>
        </w:tc>
        <w:tc>
          <w:tcPr>
            <w:tcW w:w="1277" w:type="dxa"/>
            <w:tcBorders>
              <w:top w:val="single" w:sz="4" w:space="0" w:color="auto"/>
              <w:left w:val="single" w:sz="4" w:space="0" w:color="auto"/>
              <w:bottom w:val="single" w:sz="4" w:space="0" w:color="auto"/>
              <w:right w:val="single" w:sz="4" w:space="0" w:color="auto"/>
            </w:tcBorders>
            <w:hideMark/>
          </w:tcPr>
          <w:p w14:paraId="40215812" w14:textId="78B6F2DC" w:rsidR="00116086" w:rsidRPr="00FD0DAC" w:rsidRDefault="00A23508" w:rsidP="00F42BF1">
            <w:pPr>
              <w:keepNext/>
              <w:keepLines/>
              <w:rPr>
                <w:rFonts w:ascii="Arial" w:eastAsia="Malgun Gothic" w:hAnsi="Arial" w:cs="Arial"/>
                <w:sz w:val="18"/>
                <w:szCs w:val="18"/>
                <w:highlight w:val="yellow"/>
                <w:lang w:val="en-GB" w:eastAsia="ko-KR"/>
              </w:rPr>
            </w:pPr>
            <w:r w:rsidRPr="0009147D">
              <w:rPr>
                <w:rFonts w:ascii="Arial" w:eastAsia="Malgun Gothic" w:hAnsi="Arial" w:cs="Arial"/>
                <w:sz w:val="18"/>
                <w:szCs w:val="18"/>
                <w:lang w:val="en-GB" w:eastAsia="ko-KR"/>
              </w:rPr>
              <w:t>26-1</w:t>
            </w:r>
          </w:p>
        </w:tc>
        <w:tc>
          <w:tcPr>
            <w:tcW w:w="858" w:type="dxa"/>
            <w:tcBorders>
              <w:top w:val="single" w:sz="4" w:space="0" w:color="auto"/>
              <w:left w:val="single" w:sz="4" w:space="0" w:color="auto"/>
              <w:bottom w:val="single" w:sz="4" w:space="0" w:color="auto"/>
              <w:right w:val="single" w:sz="4" w:space="0" w:color="auto"/>
            </w:tcBorders>
            <w:hideMark/>
          </w:tcPr>
          <w:p w14:paraId="5A3C8799" w14:textId="0740F155" w:rsidR="00116086" w:rsidRPr="00FD0DAC" w:rsidRDefault="005E28C8" w:rsidP="00F42BF1">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w:t>
            </w:r>
            <w:r w:rsidR="00116086" w:rsidRPr="00FD0DAC">
              <w:rPr>
                <w:rFonts w:ascii="Arial" w:eastAsia="Malgun Gothic" w:hAnsi="Arial" w:cs="Arial"/>
                <w:sz w:val="18"/>
                <w:szCs w:val="18"/>
                <w:lang w:val="en-GB" w:eastAsia="ko-KR"/>
              </w:rPr>
              <w:t>Yes</w:t>
            </w:r>
            <w:r>
              <w:rPr>
                <w:rFonts w:ascii="Arial" w:eastAsia="Malgun Gothic" w:hAnsi="Arial" w:cs="Arial"/>
                <w:sz w:val="18"/>
                <w:szCs w:val="18"/>
                <w:lang w:val="en-GB" w:eastAsia="ko-KR"/>
              </w:rPr>
              <w:t>]</w:t>
            </w:r>
          </w:p>
        </w:tc>
        <w:tc>
          <w:tcPr>
            <w:tcW w:w="851" w:type="dxa"/>
            <w:tcBorders>
              <w:top w:val="single" w:sz="4" w:space="0" w:color="auto"/>
              <w:left w:val="single" w:sz="4" w:space="0" w:color="auto"/>
              <w:bottom w:val="single" w:sz="4" w:space="0" w:color="auto"/>
              <w:right w:val="single" w:sz="4" w:space="0" w:color="auto"/>
            </w:tcBorders>
          </w:tcPr>
          <w:p w14:paraId="5F2AE959" w14:textId="774A5ACA" w:rsidR="00116086" w:rsidRPr="00FD0DAC" w:rsidRDefault="00116086" w:rsidP="00F42BF1">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0C46E356" w14:textId="6C81CE65" w:rsidR="00116086" w:rsidRPr="00FD0DAC" w:rsidRDefault="006F1A9C" w:rsidP="00F42BF1">
            <w:pPr>
              <w:keepNext/>
              <w:keepLines/>
              <w:rPr>
                <w:rFonts w:ascii="Arial" w:eastAsia="Malgun Gothic" w:hAnsi="Arial" w:cs="Arial"/>
                <w:sz w:val="18"/>
                <w:szCs w:val="18"/>
                <w:lang w:eastAsia="ko-KR"/>
              </w:rPr>
            </w:pPr>
            <w:r>
              <w:rPr>
                <w:rFonts w:ascii="Arial" w:eastAsia="Malgun Gothic" w:hAnsi="Arial" w:cs="Arial"/>
                <w:sz w:val="18"/>
                <w:szCs w:val="18"/>
                <w:lang w:eastAsia="ko-KR"/>
              </w:rPr>
              <w:t xml:space="preserve">UE assumes one default SSB periodicity, i.e., 20ms, during initial access </w:t>
            </w:r>
          </w:p>
        </w:tc>
        <w:tc>
          <w:tcPr>
            <w:tcW w:w="1276" w:type="dxa"/>
            <w:tcBorders>
              <w:top w:val="single" w:sz="4" w:space="0" w:color="auto"/>
              <w:left w:val="single" w:sz="4" w:space="0" w:color="auto"/>
              <w:bottom w:val="single" w:sz="4" w:space="0" w:color="auto"/>
              <w:right w:val="single" w:sz="4" w:space="0" w:color="auto"/>
            </w:tcBorders>
            <w:hideMark/>
          </w:tcPr>
          <w:p w14:paraId="168C1237" w14:textId="707D3C6F" w:rsidR="00116086" w:rsidRPr="00FD0DAC" w:rsidRDefault="00116086" w:rsidP="00F42BF1">
            <w:pPr>
              <w:keepNext/>
              <w:keepLines/>
              <w:rPr>
                <w:rFonts w:ascii="Arial" w:eastAsia="Malgun Gothic" w:hAnsi="Arial" w:cs="Arial"/>
                <w:sz w:val="18"/>
                <w:szCs w:val="18"/>
                <w:lang w:val="en-GB" w:eastAsia="ko-KR"/>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16A395C2"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CB4FBC9"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62C0C5C" w14:textId="77777777" w:rsidR="00116086" w:rsidRPr="00FD0DAC" w:rsidRDefault="00116086" w:rsidP="00F42BF1">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2E3040E" w14:textId="672EDC48" w:rsidR="00116086" w:rsidRPr="00FD0DAC" w:rsidRDefault="00A23508" w:rsidP="00F42BF1">
            <w:pPr>
              <w:keepNext/>
              <w:keepLines/>
              <w:rPr>
                <w:rFonts w:ascii="Arial" w:eastAsia="宋体" w:hAnsi="Arial" w:cs="Arial"/>
                <w:sz w:val="18"/>
                <w:szCs w:val="18"/>
                <w:lang w:val="en-GB"/>
              </w:rPr>
            </w:pPr>
            <w:r w:rsidRPr="00A23508">
              <w:rPr>
                <w:sz w:val="20"/>
                <w:szCs w:val="20"/>
              </w:rPr>
              <w:t>This UE feature group is applicable only for bands in Table 5.2.2-1</w:t>
            </w:r>
            <w:r>
              <w:rPr>
                <w:sz w:val="20"/>
                <w:szCs w:val="20"/>
              </w:rPr>
              <w:t xml:space="preserve"> and/or </w:t>
            </w:r>
            <w:r w:rsidRPr="00A23508">
              <w:rPr>
                <w:sz w:val="20"/>
                <w:szCs w:val="20"/>
              </w:rPr>
              <w:t>Table 5.2.3-1 in TS 38.101-5</w:t>
            </w:r>
          </w:p>
        </w:tc>
        <w:tc>
          <w:tcPr>
            <w:tcW w:w="1276" w:type="dxa"/>
            <w:tcBorders>
              <w:top w:val="single" w:sz="4" w:space="0" w:color="auto"/>
              <w:left w:val="single" w:sz="4" w:space="0" w:color="auto"/>
              <w:bottom w:val="single" w:sz="4" w:space="0" w:color="auto"/>
              <w:right w:val="single" w:sz="4" w:space="0" w:color="auto"/>
            </w:tcBorders>
            <w:hideMark/>
          </w:tcPr>
          <w:p w14:paraId="1A1F76BD" w14:textId="581CB6F3" w:rsidR="00116086" w:rsidRPr="00FD0DAC" w:rsidRDefault="00116086" w:rsidP="00F42BF1">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 xml:space="preserve">Optional with capability signalling. </w:t>
            </w:r>
          </w:p>
        </w:tc>
      </w:tr>
      <w:tr w:rsidR="00CE1BB7" w:rsidRPr="00FD0DAC" w14:paraId="1FAECD42" w14:textId="77777777" w:rsidTr="00CE1BB7">
        <w:trPr>
          <w:trHeight w:val="20"/>
        </w:trPr>
        <w:tc>
          <w:tcPr>
            <w:tcW w:w="1255" w:type="dxa"/>
            <w:tcBorders>
              <w:top w:val="single" w:sz="4" w:space="0" w:color="auto"/>
              <w:left w:val="single" w:sz="4" w:space="0" w:color="auto"/>
              <w:bottom w:val="single" w:sz="4" w:space="0" w:color="auto"/>
              <w:right w:val="single" w:sz="4" w:space="0" w:color="auto"/>
            </w:tcBorders>
          </w:tcPr>
          <w:p w14:paraId="57559CE2" w14:textId="519257EB" w:rsidR="00CE1BB7" w:rsidRPr="00FD0DAC" w:rsidRDefault="00CE1BB7" w:rsidP="00CE1BB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0A708104" w14:textId="5D8A97B2" w:rsidR="00CE1BB7" w:rsidRPr="00FD0DAC" w:rsidRDefault="00CE1BB7" w:rsidP="00CE1BB7">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2</w:t>
            </w:r>
          </w:p>
        </w:tc>
        <w:tc>
          <w:tcPr>
            <w:tcW w:w="1559" w:type="dxa"/>
            <w:tcBorders>
              <w:top w:val="single" w:sz="4" w:space="0" w:color="auto"/>
              <w:left w:val="single" w:sz="4" w:space="0" w:color="auto"/>
              <w:bottom w:val="single" w:sz="4" w:space="0" w:color="auto"/>
              <w:right w:val="single" w:sz="4" w:space="0" w:color="auto"/>
            </w:tcBorders>
          </w:tcPr>
          <w:p w14:paraId="1912340C" w14:textId="1CE5AFF7" w:rsidR="00CE1BB7" w:rsidRPr="00FD0DAC" w:rsidRDefault="00CE1BB7" w:rsidP="00CE1BB7">
            <w:pPr>
              <w:keepNext/>
              <w:keepLines/>
              <w:rPr>
                <w:rFonts w:ascii="Arial" w:eastAsia="宋体" w:hAnsi="Arial" w:cs="Arial"/>
                <w:sz w:val="18"/>
                <w:szCs w:val="18"/>
                <w:lang w:val="en-GB" w:eastAsia="zh-CN"/>
              </w:rPr>
            </w:pPr>
            <w:r>
              <w:rPr>
                <w:rFonts w:ascii="Arial" w:eastAsia="宋体" w:hAnsi="Arial" w:cs="Arial"/>
                <w:sz w:val="18"/>
                <w:szCs w:val="18"/>
                <w:lang w:val="en-GB" w:eastAsia="zh-CN"/>
              </w:rPr>
              <w:t>I</w:t>
            </w:r>
            <w:r w:rsidRPr="008308FF">
              <w:rPr>
                <w:rFonts w:ascii="Arial" w:eastAsia="宋体" w:hAnsi="Arial" w:cs="Arial"/>
                <w:sz w:val="18"/>
                <w:szCs w:val="18"/>
                <w:lang w:val="en-GB" w:eastAsia="zh-CN"/>
              </w:rPr>
              <w:t>nter-slot repetition for Type-0 PDCCH CSS</w:t>
            </w:r>
          </w:p>
        </w:tc>
        <w:tc>
          <w:tcPr>
            <w:tcW w:w="6371" w:type="dxa"/>
            <w:tcBorders>
              <w:top w:val="single" w:sz="4" w:space="0" w:color="auto"/>
              <w:left w:val="single" w:sz="4" w:space="0" w:color="auto"/>
              <w:bottom w:val="single" w:sz="4" w:space="0" w:color="auto"/>
              <w:right w:val="single" w:sz="4" w:space="0" w:color="auto"/>
            </w:tcBorders>
            <w:hideMark/>
          </w:tcPr>
          <w:p w14:paraId="4F355773" w14:textId="7CC07981" w:rsidR="00CE1BB7" w:rsidRPr="00510F0A" w:rsidRDefault="00CE1BB7" w:rsidP="00CE1BB7">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inter-slot repetition for Type-0 PDCCH CSS</w:t>
            </w:r>
          </w:p>
          <w:p w14:paraId="6A636FAC" w14:textId="29A70989" w:rsidR="00CE1BB7" w:rsidRPr="00FD0DAC" w:rsidRDefault="00CE1BB7" w:rsidP="00CE1BB7">
            <w:pPr>
              <w:pStyle w:val="ListParagraph"/>
              <w:numPr>
                <w:ilvl w:val="0"/>
                <w:numId w:val="1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reception of up to [2] PDCCH repetitions</w:t>
            </w:r>
          </w:p>
        </w:tc>
        <w:tc>
          <w:tcPr>
            <w:tcW w:w="1277" w:type="dxa"/>
            <w:tcBorders>
              <w:top w:val="single" w:sz="4" w:space="0" w:color="auto"/>
              <w:left w:val="single" w:sz="4" w:space="0" w:color="auto"/>
              <w:bottom w:val="single" w:sz="4" w:space="0" w:color="auto"/>
              <w:right w:val="single" w:sz="4" w:space="0" w:color="auto"/>
            </w:tcBorders>
          </w:tcPr>
          <w:p w14:paraId="03C005FC" w14:textId="0BD85AB2" w:rsidR="00CE1BB7" w:rsidRPr="00FD0DAC" w:rsidRDefault="00CE1BB7" w:rsidP="00CE1BB7">
            <w:pPr>
              <w:keepNext/>
              <w:keepLines/>
              <w:rPr>
                <w:rFonts w:ascii="Arial" w:eastAsia="Malgun Gothic" w:hAnsi="Arial" w:cs="Arial"/>
                <w:sz w:val="18"/>
                <w:szCs w:val="18"/>
                <w:lang w:val="en-GB" w:eastAsia="ko-KR"/>
              </w:rPr>
            </w:pPr>
            <w:r w:rsidRPr="0009147D">
              <w:rPr>
                <w:rFonts w:ascii="Arial" w:eastAsia="Malgun Gothic" w:hAnsi="Arial" w:cs="Arial"/>
                <w:sz w:val="18"/>
                <w:szCs w:val="18"/>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78B2489E" w14:textId="565A4542" w:rsidR="00CE1BB7" w:rsidRPr="00FD0DAC" w:rsidRDefault="00CE1BB7" w:rsidP="00CE1BB7">
            <w:pPr>
              <w:keepNext/>
              <w:keepLines/>
              <w:rPr>
                <w:rFonts w:ascii="Arial" w:eastAsia="Malgun Gothic" w:hAnsi="Arial" w:cs="Arial"/>
                <w:sz w:val="18"/>
                <w:szCs w:val="18"/>
                <w:lang w:val="en-GB" w:eastAsia="ko-KR"/>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A98DED1" w14:textId="7A89F868" w:rsidR="00CE1BB7" w:rsidRPr="00FD0DAC" w:rsidRDefault="00CE1BB7" w:rsidP="00CE1BB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05A8D6DD" w14:textId="12E548A0" w:rsidR="00CE1BB7" w:rsidRPr="00FD0DAC" w:rsidRDefault="00CE1BB7" w:rsidP="00CE1BB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UE does not support Type-0 PDCCH CSS repetition.</w:t>
            </w:r>
          </w:p>
        </w:tc>
        <w:tc>
          <w:tcPr>
            <w:tcW w:w="1276" w:type="dxa"/>
            <w:tcBorders>
              <w:top w:val="single" w:sz="4" w:space="0" w:color="auto"/>
              <w:left w:val="single" w:sz="4" w:space="0" w:color="auto"/>
              <w:bottom w:val="single" w:sz="4" w:space="0" w:color="auto"/>
              <w:right w:val="single" w:sz="4" w:space="0" w:color="auto"/>
            </w:tcBorders>
            <w:hideMark/>
          </w:tcPr>
          <w:p w14:paraId="39479515" w14:textId="3456275D" w:rsidR="00CE1BB7" w:rsidRPr="00FD0DAC" w:rsidRDefault="00CE1BB7" w:rsidP="00CE1BB7">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0A2F1455"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B2BC237"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68C6A0CE"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2713DD19" w14:textId="6F48A21A" w:rsidR="00CE1BB7" w:rsidRPr="00FD0DAC" w:rsidRDefault="00CE1BB7" w:rsidP="00CE1BB7">
            <w:pPr>
              <w:keepNext/>
              <w:keepLines/>
              <w:rPr>
                <w:rFonts w:ascii="Arial" w:eastAsia="宋体" w:hAnsi="Arial" w:cs="Arial"/>
                <w:sz w:val="18"/>
                <w:szCs w:val="18"/>
                <w:lang w:val="en-GB"/>
              </w:rPr>
            </w:pPr>
            <w:r w:rsidRPr="00A23508">
              <w:rPr>
                <w:sz w:val="20"/>
                <w:szCs w:val="20"/>
              </w:rPr>
              <w:t>This UE feature group is applicable only for bands in Table 5.2.2-1</w:t>
            </w:r>
            <w:r>
              <w:rPr>
                <w:sz w:val="20"/>
                <w:szCs w:val="20"/>
              </w:rPr>
              <w:t xml:space="preserve"> and/or </w:t>
            </w:r>
            <w:r w:rsidRPr="00A23508">
              <w:rPr>
                <w:sz w:val="20"/>
                <w:szCs w:val="20"/>
              </w:rPr>
              <w:t>Table 5.2.3-1 in TS 38.101-5</w:t>
            </w:r>
          </w:p>
        </w:tc>
        <w:tc>
          <w:tcPr>
            <w:tcW w:w="1276" w:type="dxa"/>
            <w:tcBorders>
              <w:top w:val="single" w:sz="4" w:space="0" w:color="auto"/>
              <w:left w:val="single" w:sz="4" w:space="0" w:color="auto"/>
              <w:bottom w:val="single" w:sz="4" w:space="0" w:color="auto"/>
              <w:right w:val="single" w:sz="4" w:space="0" w:color="auto"/>
            </w:tcBorders>
          </w:tcPr>
          <w:p w14:paraId="4015CEE4" w14:textId="5508661A" w:rsidR="00CE1BB7" w:rsidRPr="00FD0DAC" w:rsidRDefault="00CE1BB7" w:rsidP="00CE1BB7">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CE1BB7" w:rsidRPr="00FD0DAC" w14:paraId="711A3B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10051AF2" w14:textId="7643A337" w:rsidR="00CE1BB7" w:rsidRPr="00FD0DAC" w:rsidRDefault="00CE1BB7" w:rsidP="00CE1BB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2EE771B5" w14:textId="4AB39C3E" w:rsidR="00CE1BB7" w:rsidRPr="00FD0DAC" w:rsidRDefault="00CE1BB7" w:rsidP="00CE1BB7">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3</w:t>
            </w:r>
          </w:p>
        </w:tc>
        <w:tc>
          <w:tcPr>
            <w:tcW w:w="1559" w:type="dxa"/>
            <w:tcBorders>
              <w:top w:val="single" w:sz="4" w:space="0" w:color="auto"/>
              <w:left w:val="single" w:sz="4" w:space="0" w:color="auto"/>
              <w:bottom w:val="single" w:sz="4" w:space="0" w:color="auto"/>
              <w:right w:val="single" w:sz="4" w:space="0" w:color="auto"/>
            </w:tcBorders>
          </w:tcPr>
          <w:p w14:paraId="000204A6" w14:textId="2945BC09" w:rsidR="00CE1BB7" w:rsidRPr="00FD0DAC" w:rsidRDefault="00CE1BB7" w:rsidP="00CE1BB7">
            <w:pPr>
              <w:keepNext/>
              <w:keepLines/>
              <w:rPr>
                <w:rFonts w:ascii="Arial" w:eastAsia="宋体" w:hAnsi="Arial" w:cs="Arial"/>
                <w:sz w:val="18"/>
                <w:szCs w:val="18"/>
                <w:lang w:val="en-GB" w:eastAsia="zh-CN"/>
              </w:rPr>
            </w:pPr>
            <w:r>
              <w:rPr>
                <w:rFonts w:ascii="Arial" w:eastAsia="宋体" w:hAnsi="Arial" w:cs="Arial"/>
                <w:sz w:val="18"/>
                <w:szCs w:val="18"/>
                <w:lang w:val="en-GB" w:eastAsia="zh-CN"/>
              </w:rPr>
              <w:t>R</w:t>
            </w:r>
            <w:r w:rsidRPr="008308FF">
              <w:rPr>
                <w:rFonts w:ascii="Arial" w:eastAsia="宋体" w:hAnsi="Arial" w:cs="Arial"/>
                <w:sz w:val="18"/>
                <w:szCs w:val="18"/>
                <w:lang w:val="en-GB" w:eastAsia="zh-CN"/>
              </w:rPr>
              <w:t>epetition for Type-0A/1/2 PDCCH CSS</w:t>
            </w:r>
          </w:p>
        </w:tc>
        <w:tc>
          <w:tcPr>
            <w:tcW w:w="6371" w:type="dxa"/>
            <w:tcBorders>
              <w:top w:val="single" w:sz="4" w:space="0" w:color="auto"/>
              <w:left w:val="single" w:sz="4" w:space="0" w:color="auto"/>
              <w:bottom w:val="single" w:sz="4" w:space="0" w:color="auto"/>
              <w:right w:val="single" w:sz="4" w:space="0" w:color="auto"/>
            </w:tcBorders>
            <w:hideMark/>
          </w:tcPr>
          <w:p w14:paraId="09D13A22" w14:textId="7F024E1C" w:rsidR="00CE1BB7" w:rsidRPr="00510F0A" w:rsidRDefault="00CE1BB7" w:rsidP="00CE1BB7">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[inter-slot or intra-slot] repetition for Type-0A/1/2 PDCCH CSS</w:t>
            </w:r>
          </w:p>
          <w:p w14:paraId="068B3111" w14:textId="48F0D76C" w:rsidR="00CE1BB7" w:rsidRPr="00FD0DAC" w:rsidRDefault="00CE1BB7" w:rsidP="00CE1BB7">
            <w:pPr>
              <w:pStyle w:val="ListParagraph"/>
              <w:numPr>
                <w:ilvl w:val="0"/>
                <w:numId w:val="15"/>
              </w:numPr>
              <w:autoSpaceDE w:val="0"/>
              <w:autoSpaceDN w:val="0"/>
              <w:adjustRightInd w:val="0"/>
              <w:snapToGrid w:val="0"/>
              <w:spacing w:afterLines="50" w:after="120"/>
              <w:ind w:left="216" w:firstLineChars="0" w:hanging="216"/>
              <w:contextualSpacing/>
              <w:jc w:val="both"/>
              <w:rPr>
                <w:rFonts w:ascii="Arial" w:eastAsia="MS Gothic" w:hAnsi="Arial" w:cs="Arial"/>
                <w:sz w:val="18"/>
                <w:szCs w:val="18"/>
                <w:lang w:val="en-GB" w:eastAsia="ja-JP"/>
              </w:rPr>
            </w:pPr>
            <w:r>
              <w:rPr>
                <w:rFonts w:ascii="Arial" w:eastAsia="Malgun Gothic" w:hAnsi="Arial" w:cs="Arial"/>
                <w:sz w:val="18"/>
                <w:szCs w:val="18"/>
                <w:lang w:val="en-GB" w:eastAsia="ko-KR"/>
              </w:rPr>
              <w:t>UE supports reception of up to [2] PDCCH repetitions</w:t>
            </w:r>
          </w:p>
        </w:tc>
        <w:tc>
          <w:tcPr>
            <w:tcW w:w="1277" w:type="dxa"/>
            <w:tcBorders>
              <w:top w:val="single" w:sz="4" w:space="0" w:color="auto"/>
              <w:left w:val="single" w:sz="4" w:space="0" w:color="auto"/>
              <w:bottom w:val="single" w:sz="4" w:space="0" w:color="auto"/>
              <w:right w:val="single" w:sz="4" w:space="0" w:color="auto"/>
            </w:tcBorders>
          </w:tcPr>
          <w:p w14:paraId="24E60529" w14:textId="061C19B6" w:rsidR="00CE1BB7" w:rsidRPr="00FD0DAC" w:rsidRDefault="00CE1BB7" w:rsidP="00CE1BB7">
            <w:pPr>
              <w:keepNext/>
              <w:keepLines/>
              <w:rPr>
                <w:rFonts w:ascii="Arial" w:eastAsia="Malgun Gothic" w:hAnsi="Arial" w:cs="Arial"/>
                <w:sz w:val="18"/>
                <w:szCs w:val="18"/>
                <w:lang w:val="en-GB" w:eastAsia="ko-KR"/>
              </w:rPr>
            </w:pPr>
            <w:r w:rsidRPr="0009147D">
              <w:rPr>
                <w:rFonts w:ascii="Arial" w:eastAsia="Malgun Gothic" w:hAnsi="Arial" w:cs="Arial"/>
                <w:sz w:val="18"/>
                <w:szCs w:val="18"/>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2760C146" w14:textId="142195A7" w:rsidR="00CE1BB7" w:rsidRPr="00FD0DAC" w:rsidRDefault="00CE1BB7" w:rsidP="00CE1BB7">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5E369EE" w14:textId="1A0BA5E5" w:rsidR="00CE1BB7" w:rsidRPr="00FD0DAC" w:rsidRDefault="00CE1BB7" w:rsidP="00CE1BB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40639E96" w14:textId="64B634CE" w:rsidR="00CE1BB7" w:rsidRPr="00FD0DAC" w:rsidRDefault="00CE1BB7" w:rsidP="00CE1BB7">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UE does not support Type-0A/1/2 PDCCH CSS repetition.</w:t>
            </w:r>
          </w:p>
        </w:tc>
        <w:tc>
          <w:tcPr>
            <w:tcW w:w="1276" w:type="dxa"/>
            <w:tcBorders>
              <w:top w:val="single" w:sz="4" w:space="0" w:color="auto"/>
              <w:left w:val="single" w:sz="4" w:space="0" w:color="auto"/>
              <w:bottom w:val="single" w:sz="4" w:space="0" w:color="auto"/>
              <w:right w:val="single" w:sz="4" w:space="0" w:color="auto"/>
            </w:tcBorders>
            <w:hideMark/>
          </w:tcPr>
          <w:p w14:paraId="48C7B323" w14:textId="383F7A25" w:rsidR="00CE1BB7" w:rsidRPr="00FD0DAC" w:rsidRDefault="00CE1BB7" w:rsidP="00CE1BB7">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30302CF8"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4339E51C"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1F1733CC" w14:textId="777777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582ADDAB" w14:textId="507FA100" w:rsidR="00CE1BB7" w:rsidRPr="00FD0DAC" w:rsidRDefault="00CE1BB7" w:rsidP="00CE1BB7">
            <w:pPr>
              <w:keepNext/>
              <w:keepLines/>
              <w:rPr>
                <w:rFonts w:ascii="Arial" w:eastAsia="宋体" w:hAnsi="Arial" w:cs="Arial"/>
                <w:sz w:val="18"/>
                <w:szCs w:val="18"/>
                <w:lang w:val="en-GB"/>
              </w:rPr>
            </w:pPr>
            <w:r w:rsidRPr="00A23508">
              <w:rPr>
                <w:sz w:val="20"/>
                <w:szCs w:val="20"/>
              </w:rPr>
              <w:t>This UE feature group is applicable only for bands in Table 5.2.2-1</w:t>
            </w:r>
            <w:r>
              <w:rPr>
                <w:sz w:val="20"/>
                <w:szCs w:val="20"/>
              </w:rPr>
              <w:t xml:space="preserve"> and/or </w:t>
            </w:r>
            <w:r w:rsidRPr="00A23508">
              <w:rPr>
                <w:sz w:val="20"/>
                <w:szCs w:val="20"/>
              </w:rPr>
              <w:t>Table 5.2.3-1 in TS 38.101-5</w:t>
            </w:r>
          </w:p>
        </w:tc>
        <w:tc>
          <w:tcPr>
            <w:tcW w:w="1276" w:type="dxa"/>
            <w:tcBorders>
              <w:top w:val="single" w:sz="4" w:space="0" w:color="auto"/>
              <w:left w:val="single" w:sz="4" w:space="0" w:color="auto"/>
              <w:bottom w:val="single" w:sz="4" w:space="0" w:color="auto"/>
              <w:right w:val="single" w:sz="4" w:space="0" w:color="auto"/>
            </w:tcBorders>
          </w:tcPr>
          <w:p w14:paraId="7F86CAAD" w14:textId="3E41C963" w:rsidR="00CE1BB7" w:rsidRPr="00FD0DAC" w:rsidRDefault="00CE1BB7" w:rsidP="00CE1BB7">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CE1BB7" w:rsidRPr="00FD0DAC" w14:paraId="02110C7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C2716DA" w14:textId="1BD974D0" w:rsidR="00CE1BB7" w:rsidRDefault="00CE1BB7" w:rsidP="00CE1BB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62A49B62" w14:textId="0BE93D5B" w:rsidR="00CE1BB7" w:rsidRPr="00FD0DAC" w:rsidRDefault="00CE1BB7" w:rsidP="00CE1BB7">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4</w:t>
            </w:r>
          </w:p>
        </w:tc>
        <w:tc>
          <w:tcPr>
            <w:tcW w:w="1559" w:type="dxa"/>
            <w:tcBorders>
              <w:top w:val="single" w:sz="4" w:space="0" w:color="auto"/>
              <w:left w:val="single" w:sz="4" w:space="0" w:color="auto"/>
              <w:bottom w:val="single" w:sz="4" w:space="0" w:color="auto"/>
              <w:right w:val="single" w:sz="4" w:space="0" w:color="auto"/>
            </w:tcBorders>
          </w:tcPr>
          <w:p w14:paraId="5FE9F7E9" w14:textId="734B7BA9" w:rsidR="00CE1BB7" w:rsidRPr="00FD0DAC" w:rsidRDefault="00CE1BB7" w:rsidP="00CE1BB7">
            <w:pPr>
              <w:keepNext/>
              <w:keepLines/>
              <w:rPr>
                <w:rFonts w:ascii="Arial" w:eastAsia="宋体" w:hAnsi="Arial" w:cs="Arial"/>
                <w:sz w:val="18"/>
                <w:szCs w:val="18"/>
                <w:lang w:val="en-GB" w:eastAsia="zh-CN"/>
              </w:rPr>
            </w:pPr>
            <w:r w:rsidRPr="008308FF">
              <w:rPr>
                <w:rFonts w:ascii="Arial" w:eastAsia="宋体" w:hAnsi="Arial" w:cs="Arial"/>
                <w:sz w:val="18"/>
                <w:szCs w:val="18"/>
                <w:lang w:val="en-GB" w:eastAsia="zh-CN"/>
              </w:rPr>
              <w:t>SIB1 PDSCH repetition</w:t>
            </w:r>
          </w:p>
        </w:tc>
        <w:tc>
          <w:tcPr>
            <w:tcW w:w="6371" w:type="dxa"/>
            <w:tcBorders>
              <w:top w:val="single" w:sz="4" w:space="0" w:color="auto"/>
              <w:left w:val="single" w:sz="4" w:space="0" w:color="auto"/>
              <w:bottom w:val="single" w:sz="4" w:space="0" w:color="auto"/>
              <w:right w:val="single" w:sz="4" w:space="0" w:color="auto"/>
            </w:tcBorders>
          </w:tcPr>
          <w:p w14:paraId="3F670E5A" w14:textId="6533AEED" w:rsidR="00CE1BB7" w:rsidRDefault="00CE1BB7" w:rsidP="00CE1BB7">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 xml:space="preserve">UE supports SIB1 PDSCH repetition </w:t>
            </w:r>
            <w:r w:rsidRPr="00C25F4C">
              <w:rPr>
                <w:rFonts w:ascii="Arial" w:eastAsia="Malgun Gothic" w:hAnsi="Arial" w:cs="Arial"/>
                <w:sz w:val="18"/>
                <w:szCs w:val="18"/>
                <w:lang w:val="en-GB" w:eastAsia="ko-KR"/>
              </w:rPr>
              <w:t>within 20ms duration</w:t>
            </w:r>
            <w:r>
              <w:rPr>
                <w:rFonts w:ascii="Arial" w:eastAsia="Malgun Gothic" w:hAnsi="Arial" w:cs="Arial"/>
                <w:sz w:val="18"/>
                <w:szCs w:val="18"/>
                <w:lang w:val="en-GB" w:eastAsia="ko-KR"/>
              </w:rPr>
              <w:t>.</w:t>
            </w:r>
          </w:p>
          <w:p w14:paraId="2DD88268" w14:textId="46438C9E" w:rsidR="00CE1BB7" w:rsidRPr="00FD0DAC" w:rsidRDefault="00CE1BB7" w:rsidP="00CE1BB7">
            <w:pPr>
              <w:pStyle w:val="ListParagraph"/>
              <w:numPr>
                <w:ilvl w:val="0"/>
                <w:numId w:val="1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reception of up to 2 PDSCH repetitions</w:t>
            </w:r>
          </w:p>
        </w:tc>
        <w:tc>
          <w:tcPr>
            <w:tcW w:w="1277" w:type="dxa"/>
            <w:tcBorders>
              <w:top w:val="single" w:sz="4" w:space="0" w:color="auto"/>
              <w:left w:val="single" w:sz="4" w:space="0" w:color="auto"/>
              <w:bottom w:val="single" w:sz="4" w:space="0" w:color="auto"/>
              <w:right w:val="single" w:sz="4" w:space="0" w:color="auto"/>
            </w:tcBorders>
          </w:tcPr>
          <w:p w14:paraId="660FA4AC" w14:textId="7F1313AF" w:rsidR="00CE1BB7" w:rsidRPr="00661C1F" w:rsidRDefault="00CE1BB7" w:rsidP="00CE1BB7">
            <w:pPr>
              <w:keepNext/>
              <w:keepLines/>
              <w:rPr>
                <w:rFonts w:ascii="Arial" w:eastAsia="Malgun Gothic" w:hAnsi="Arial" w:cs="Arial"/>
                <w:sz w:val="18"/>
                <w:szCs w:val="18"/>
                <w:lang w:val="en-GB" w:eastAsia="ko-KR"/>
              </w:rPr>
            </w:pPr>
            <w:r w:rsidRPr="0009147D">
              <w:rPr>
                <w:rFonts w:ascii="Arial" w:eastAsia="Malgun Gothic" w:hAnsi="Arial" w:cs="Arial"/>
                <w:sz w:val="18"/>
                <w:szCs w:val="18"/>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012D52F9" w14:textId="60F057F2" w:rsidR="00CE1BB7" w:rsidRPr="00FD0DAC" w:rsidRDefault="00CE1BB7" w:rsidP="00CE1BB7">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w:t>
            </w:r>
            <w:r w:rsidRPr="00FD0DAC">
              <w:rPr>
                <w:rFonts w:ascii="Arial" w:eastAsia="Malgun Gothic" w:hAnsi="Arial" w:cs="Arial"/>
                <w:sz w:val="18"/>
                <w:szCs w:val="18"/>
                <w:lang w:val="en-GB" w:eastAsia="ko-KR"/>
              </w:rPr>
              <w:t>Yes</w:t>
            </w:r>
            <w:r>
              <w:rPr>
                <w:rFonts w:ascii="Arial" w:eastAsia="Malgun Gothic" w:hAnsi="Arial" w:cs="Arial"/>
                <w:sz w:val="18"/>
                <w:szCs w:val="18"/>
                <w:lang w:val="en-GB" w:eastAsia="ko-KR"/>
              </w:rPr>
              <w:t>]</w:t>
            </w:r>
          </w:p>
        </w:tc>
        <w:tc>
          <w:tcPr>
            <w:tcW w:w="851" w:type="dxa"/>
            <w:tcBorders>
              <w:top w:val="single" w:sz="4" w:space="0" w:color="auto"/>
              <w:left w:val="single" w:sz="4" w:space="0" w:color="auto"/>
              <w:bottom w:val="single" w:sz="4" w:space="0" w:color="auto"/>
              <w:right w:val="single" w:sz="4" w:space="0" w:color="auto"/>
            </w:tcBorders>
          </w:tcPr>
          <w:p w14:paraId="42D4D0EE" w14:textId="4BE7FC43" w:rsidR="00CE1BB7" w:rsidRPr="00FD0DAC" w:rsidRDefault="00CE1BB7" w:rsidP="00CE1BB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9601652" w14:textId="4DC8606C" w:rsidR="00CE1BB7" w:rsidRPr="00FD0DAC" w:rsidRDefault="00CE1BB7" w:rsidP="00CE1BB7">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UE does not support SIB1 PDSCH repetition within 20ms duration.</w:t>
            </w:r>
          </w:p>
        </w:tc>
        <w:tc>
          <w:tcPr>
            <w:tcW w:w="1276" w:type="dxa"/>
            <w:tcBorders>
              <w:top w:val="single" w:sz="4" w:space="0" w:color="auto"/>
              <w:left w:val="single" w:sz="4" w:space="0" w:color="auto"/>
              <w:bottom w:val="single" w:sz="4" w:space="0" w:color="auto"/>
              <w:right w:val="single" w:sz="4" w:space="0" w:color="auto"/>
            </w:tcBorders>
          </w:tcPr>
          <w:p w14:paraId="7645479D" w14:textId="04848465"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5AD94DBE" w14:textId="6AD7B748"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D8847AA" w14:textId="709F45E1"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0323633" w14:textId="2948CB5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1561C84" w14:textId="4B506A05" w:rsidR="00CE1BB7" w:rsidRPr="00FD0DAC" w:rsidRDefault="00CE1BB7" w:rsidP="00CE1BB7">
            <w:pPr>
              <w:keepNext/>
              <w:keepLines/>
              <w:rPr>
                <w:rFonts w:ascii="Arial" w:eastAsia="宋体" w:hAnsi="Arial" w:cs="Arial"/>
                <w:sz w:val="18"/>
                <w:szCs w:val="18"/>
                <w:lang w:val="en-GB"/>
              </w:rPr>
            </w:pPr>
            <w:r w:rsidRPr="00A23508">
              <w:rPr>
                <w:sz w:val="20"/>
                <w:szCs w:val="20"/>
              </w:rPr>
              <w:t>This UE feature group is applicable only for bands in Table 5.2.2-1</w:t>
            </w:r>
            <w:r>
              <w:rPr>
                <w:sz w:val="20"/>
                <w:szCs w:val="20"/>
              </w:rPr>
              <w:t xml:space="preserve"> and/or </w:t>
            </w:r>
            <w:r w:rsidRPr="00A23508">
              <w:rPr>
                <w:sz w:val="20"/>
                <w:szCs w:val="20"/>
              </w:rPr>
              <w:t>Table 5.2.3-1 in TS 38.101-5</w:t>
            </w:r>
          </w:p>
        </w:tc>
        <w:tc>
          <w:tcPr>
            <w:tcW w:w="1276" w:type="dxa"/>
            <w:tcBorders>
              <w:top w:val="single" w:sz="4" w:space="0" w:color="auto"/>
              <w:left w:val="single" w:sz="4" w:space="0" w:color="auto"/>
              <w:bottom w:val="single" w:sz="4" w:space="0" w:color="auto"/>
              <w:right w:val="single" w:sz="4" w:space="0" w:color="auto"/>
            </w:tcBorders>
          </w:tcPr>
          <w:p w14:paraId="4F90D390" w14:textId="68AD9328"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CE1BB7" w:rsidRPr="00FD0DAC" w14:paraId="09053A40"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9B0FCEF" w14:textId="0062FE8C" w:rsidR="00CE1BB7" w:rsidRDefault="00CE1BB7" w:rsidP="00CE1BB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15E4686B" w14:textId="03EA2F13" w:rsidR="00CE1BB7" w:rsidRPr="00FD0DAC" w:rsidRDefault="00CE1BB7" w:rsidP="00CE1BB7">
            <w:pPr>
              <w:keepNext/>
              <w:keepLines/>
              <w:rPr>
                <w:rFonts w:ascii="Arial" w:eastAsia="宋体" w:hAnsi="Arial" w:cs="Arial"/>
                <w:sz w:val="18"/>
                <w:szCs w:val="18"/>
                <w:lang w:val="en-GB" w:eastAsia="ja-JP"/>
              </w:rPr>
            </w:pPr>
            <w:r>
              <w:rPr>
                <w:rFonts w:ascii="Arial" w:eastAsia="宋体" w:hAnsi="Arial" w:cs="Arial"/>
                <w:sz w:val="18"/>
                <w:szCs w:val="18"/>
                <w:lang w:val="en-GB" w:eastAsia="ja-JP"/>
              </w:rPr>
              <w:t>x</w:t>
            </w:r>
            <w:r w:rsidRPr="00FD0DAC">
              <w:rPr>
                <w:rFonts w:ascii="Arial" w:eastAsia="宋体" w:hAnsi="Arial" w:cs="Arial"/>
                <w:sz w:val="18"/>
                <w:szCs w:val="18"/>
                <w:lang w:val="en-GB" w:eastAsia="ja-JP"/>
              </w:rPr>
              <w:t>-</w:t>
            </w:r>
            <w:r>
              <w:rPr>
                <w:rFonts w:ascii="Arial" w:eastAsia="宋体" w:hAnsi="Arial" w:cs="Arial"/>
                <w:sz w:val="18"/>
                <w:szCs w:val="18"/>
                <w:lang w:val="en-GB" w:eastAsia="ja-JP"/>
              </w:rPr>
              <w:t>5</w:t>
            </w:r>
          </w:p>
        </w:tc>
        <w:tc>
          <w:tcPr>
            <w:tcW w:w="1559" w:type="dxa"/>
            <w:tcBorders>
              <w:top w:val="single" w:sz="4" w:space="0" w:color="auto"/>
              <w:left w:val="single" w:sz="4" w:space="0" w:color="auto"/>
              <w:bottom w:val="single" w:sz="4" w:space="0" w:color="auto"/>
              <w:right w:val="single" w:sz="4" w:space="0" w:color="auto"/>
            </w:tcBorders>
          </w:tcPr>
          <w:p w14:paraId="768693A1" w14:textId="31D3ECCB" w:rsidR="00CE1BB7" w:rsidRPr="00FD0DAC" w:rsidRDefault="00CE1BB7" w:rsidP="00CE1BB7">
            <w:pPr>
              <w:keepNext/>
              <w:keepLines/>
              <w:rPr>
                <w:rFonts w:ascii="Arial" w:eastAsia="宋体" w:hAnsi="Arial" w:cs="Arial"/>
                <w:sz w:val="18"/>
                <w:szCs w:val="18"/>
                <w:lang w:val="en-GB" w:eastAsia="zh-CN"/>
              </w:rPr>
            </w:pPr>
            <w:r w:rsidRPr="008308FF">
              <w:rPr>
                <w:rFonts w:ascii="Arial" w:eastAsia="宋体" w:hAnsi="Arial" w:cs="Arial"/>
                <w:sz w:val="18"/>
                <w:szCs w:val="18"/>
                <w:lang w:val="en-GB" w:eastAsia="zh-CN"/>
              </w:rPr>
              <w:t>Msg4 PDSCH repetition</w:t>
            </w:r>
          </w:p>
        </w:tc>
        <w:tc>
          <w:tcPr>
            <w:tcW w:w="6371" w:type="dxa"/>
            <w:tcBorders>
              <w:top w:val="single" w:sz="4" w:space="0" w:color="auto"/>
              <w:left w:val="single" w:sz="4" w:space="0" w:color="auto"/>
              <w:bottom w:val="single" w:sz="4" w:space="0" w:color="auto"/>
              <w:right w:val="single" w:sz="4" w:space="0" w:color="auto"/>
            </w:tcBorders>
          </w:tcPr>
          <w:p w14:paraId="46AB3F0A" w14:textId="77777777" w:rsidR="00CE1BB7" w:rsidRDefault="00CE1BB7" w:rsidP="00CE1BB7">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Msg4 PDSCH repetition</w:t>
            </w:r>
          </w:p>
          <w:p w14:paraId="23DA81A0" w14:textId="41C396BD" w:rsidR="00CE1BB7" w:rsidRPr="00FD0DAC" w:rsidRDefault="00CE1BB7" w:rsidP="00CE1BB7">
            <w:pPr>
              <w:pStyle w:val="ListParagraph"/>
              <w:numPr>
                <w:ilvl w:val="0"/>
                <w:numId w:val="1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supports reception of up to [2] PDSCH repetitions</w:t>
            </w:r>
          </w:p>
        </w:tc>
        <w:tc>
          <w:tcPr>
            <w:tcW w:w="1277" w:type="dxa"/>
            <w:tcBorders>
              <w:top w:val="single" w:sz="4" w:space="0" w:color="auto"/>
              <w:left w:val="single" w:sz="4" w:space="0" w:color="auto"/>
              <w:bottom w:val="single" w:sz="4" w:space="0" w:color="auto"/>
              <w:right w:val="single" w:sz="4" w:space="0" w:color="auto"/>
            </w:tcBorders>
          </w:tcPr>
          <w:p w14:paraId="10AB8D9A" w14:textId="19E72619" w:rsidR="00CE1BB7" w:rsidRPr="00661C1F" w:rsidRDefault="00CE1BB7" w:rsidP="00CE1BB7">
            <w:pPr>
              <w:keepNext/>
              <w:keepLines/>
              <w:rPr>
                <w:rFonts w:ascii="Arial" w:eastAsia="Malgun Gothic" w:hAnsi="Arial" w:cs="Arial"/>
                <w:sz w:val="18"/>
                <w:szCs w:val="18"/>
                <w:lang w:val="en-GB" w:eastAsia="ko-KR"/>
              </w:rPr>
            </w:pPr>
            <w:r w:rsidRPr="0009147D">
              <w:rPr>
                <w:rFonts w:ascii="Arial" w:eastAsia="Malgun Gothic" w:hAnsi="Arial" w:cs="Arial"/>
                <w:sz w:val="18"/>
                <w:szCs w:val="18"/>
                <w:lang w:val="en-GB" w:eastAsia="ko-KR"/>
              </w:rPr>
              <w:t>26-1</w:t>
            </w:r>
          </w:p>
        </w:tc>
        <w:tc>
          <w:tcPr>
            <w:tcW w:w="858" w:type="dxa"/>
            <w:tcBorders>
              <w:top w:val="single" w:sz="4" w:space="0" w:color="auto"/>
              <w:left w:val="single" w:sz="4" w:space="0" w:color="auto"/>
              <w:bottom w:val="single" w:sz="4" w:space="0" w:color="auto"/>
              <w:right w:val="single" w:sz="4" w:space="0" w:color="auto"/>
            </w:tcBorders>
          </w:tcPr>
          <w:p w14:paraId="20640272" w14:textId="7EFCD831" w:rsidR="00CE1BB7" w:rsidRPr="00FD0DAC" w:rsidRDefault="00CE1BB7" w:rsidP="00CE1BB7">
            <w:pPr>
              <w:keepNext/>
              <w:keepLines/>
              <w:rPr>
                <w:rFonts w:ascii="Arial" w:eastAsia="宋体" w:hAnsi="Arial" w:cs="Arial"/>
                <w:sz w:val="18"/>
                <w:szCs w:val="18"/>
                <w:lang w:val="en-GB" w:eastAsia="zh-CN"/>
              </w:rPr>
            </w:pPr>
            <w:r w:rsidRPr="00FD0DAC">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7BE9D6A" w14:textId="1DC5676A" w:rsidR="00CE1BB7" w:rsidRPr="00FD0DAC" w:rsidRDefault="00CE1BB7" w:rsidP="00CE1BB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26A9C8B8" w14:textId="72B09C24" w:rsidR="00CE1BB7" w:rsidRPr="00FD0DAC" w:rsidRDefault="00CE1BB7" w:rsidP="00CE1BB7">
            <w:pPr>
              <w:keepNext/>
              <w:keepLines/>
              <w:rPr>
                <w:rFonts w:ascii="Arial" w:eastAsia="宋体" w:hAnsi="Arial" w:cs="Arial"/>
                <w:sz w:val="18"/>
                <w:szCs w:val="18"/>
                <w:lang w:val="en-GB" w:eastAsia="zh-CN"/>
              </w:rPr>
            </w:pPr>
            <w:r>
              <w:rPr>
                <w:rFonts w:ascii="Arial" w:eastAsia="Malgun Gothic" w:hAnsi="Arial" w:cs="Arial"/>
                <w:sz w:val="18"/>
                <w:szCs w:val="18"/>
                <w:lang w:val="en-GB" w:eastAsia="ko-KR"/>
              </w:rPr>
              <w:t>UE does not support Msg4 repetition.</w:t>
            </w:r>
          </w:p>
        </w:tc>
        <w:tc>
          <w:tcPr>
            <w:tcW w:w="1276" w:type="dxa"/>
            <w:tcBorders>
              <w:top w:val="single" w:sz="4" w:space="0" w:color="auto"/>
              <w:left w:val="single" w:sz="4" w:space="0" w:color="auto"/>
              <w:bottom w:val="single" w:sz="4" w:space="0" w:color="auto"/>
              <w:right w:val="single" w:sz="4" w:space="0" w:color="auto"/>
            </w:tcBorders>
          </w:tcPr>
          <w:p w14:paraId="5A86132F" w14:textId="65F35B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649AD1D5" w14:textId="4408E0B0"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2270B777" w14:textId="23A08E77"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593B16F6" w14:textId="61862C7E"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4AECC730" w14:textId="670026AB" w:rsidR="00CE1BB7" w:rsidRPr="00FD0DAC" w:rsidRDefault="00CE1BB7" w:rsidP="00CE1BB7">
            <w:pPr>
              <w:keepNext/>
              <w:keepLines/>
              <w:rPr>
                <w:rFonts w:ascii="Arial" w:eastAsia="宋体" w:hAnsi="Arial" w:cs="Arial"/>
                <w:sz w:val="18"/>
                <w:szCs w:val="18"/>
                <w:lang w:val="en-GB"/>
              </w:rPr>
            </w:pPr>
            <w:r w:rsidRPr="00A23508">
              <w:rPr>
                <w:sz w:val="20"/>
                <w:szCs w:val="20"/>
              </w:rPr>
              <w:t>This UE feature group is applicable only for bands in Table 5.2.2-1</w:t>
            </w:r>
            <w:r>
              <w:rPr>
                <w:sz w:val="20"/>
                <w:szCs w:val="20"/>
              </w:rPr>
              <w:t xml:space="preserve"> and/or </w:t>
            </w:r>
            <w:r w:rsidRPr="00A23508">
              <w:rPr>
                <w:sz w:val="20"/>
                <w:szCs w:val="20"/>
              </w:rPr>
              <w:t>Table 5.2.3-1 in TS 38.101-5</w:t>
            </w:r>
          </w:p>
        </w:tc>
        <w:tc>
          <w:tcPr>
            <w:tcW w:w="1276" w:type="dxa"/>
            <w:tcBorders>
              <w:top w:val="single" w:sz="4" w:space="0" w:color="auto"/>
              <w:left w:val="single" w:sz="4" w:space="0" w:color="auto"/>
              <w:bottom w:val="single" w:sz="4" w:space="0" w:color="auto"/>
              <w:right w:val="single" w:sz="4" w:space="0" w:color="auto"/>
            </w:tcBorders>
          </w:tcPr>
          <w:p w14:paraId="78A264E2" w14:textId="7365BFA1" w:rsidR="00CE1BB7" w:rsidRPr="00FD0DAC" w:rsidRDefault="00CE1BB7" w:rsidP="00CE1BB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 xml:space="preserve">Optional with capability signalling. </w:t>
            </w:r>
          </w:p>
        </w:tc>
      </w:tr>
      <w:tr w:rsidR="00EC1F5F" w:rsidRPr="00FD0DAC" w14:paraId="26BF1BC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353ED02" w14:textId="1D2B7570" w:rsidR="00EC1F5F" w:rsidRDefault="00EC1F5F" w:rsidP="00EC1F5F">
            <w:pPr>
              <w:keepNext/>
              <w:keepLines/>
              <w:rPr>
                <w:rFonts w:ascii="Arial" w:eastAsia="宋体" w:hAnsi="Arial" w:cs="Arial"/>
                <w:sz w:val="18"/>
                <w:szCs w:val="18"/>
                <w:lang w:val="en-GB" w:eastAsia="ja-JP"/>
              </w:rPr>
            </w:pPr>
          </w:p>
        </w:tc>
        <w:tc>
          <w:tcPr>
            <w:tcW w:w="585" w:type="dxa"/>
            <w:tcBorders>
              <w:top w:val="single" w:sz="4" w:space="0" w:color="auto"/>
              <w:left w:val="single" w:sz="4" w:space="0" w:color="auto"/>
              <w:bottom w:val="single" w:sz="4" w:space="0" w:color="auto"/>
              <w:right w:val="single" w:sz="4" w:space="0" w:color="auto"/>
            </w:tcBorders>
          </w:tcPr>
          <w:p w14:paraId="75B86986" w14:textId="4AA036EA" w:rsidR="00EC1F5F" w:rsidRDefault="00EC1F5F" w:rsidP="00EC1F5F">
            <w:pPr>
              <w:keepNext/>
              <w:keepLines/>
              <w:rPr>
                <w:rFonts w:ascii="Arial" w:eastAsia="宋体"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EB52700" w14:textId="63302FA2" w:rsidR="00EC1F5F" w:rsidRPr="00EC3F61" w:rsidRDefault="00EC1F5F" w:rsidP="00EC1F5F">
            <w:pPr>
              <w:keepNext/>
              <w:keepLines/>
              <w:rPr>
                <w:rFonts w:ascii="Arial" w:eastAsia="宋体" w:hAnsi="Arial" w:cs="Arial"/>
                <w:sz w:val="18"/>
                <w:szCs w:val="18"/>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46A60570" w14:textId="2433682C" w:rsidR="00EC1F5F" w:rsidRPr="008308FF" w:rsidRDefault="00EC1F5F" w:rsidP="008308F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6A2B7CBE" w14:textId="14C27227" w:rsidR="00EC1F5F" w:rsidRDefault="00EC1F5F" w:rsidP="00EC1F5F">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215D63CF" w14:textId="7D0E2F24" w:rsidR="00EC1F5F" w:rsidRPr="00FD0DAC" w:rsidRDefault="00EC1F5F" w:rsidP="00EC1F5F">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6CACD6D" w14:textId="261B36B3" w:rsidR="00EC1F5F" w:rsidRDefault="00EC1F5F" w:rsidP="00EC1F5F">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D377E2C" w14:textId="7777777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4F06B4C" w14:textId="128226E7" w:rsidR="00EC1F5F" w:rsidRPr="00FD0DAC" w:rsidRDefault="00EC1F5F" w:rsidP="00EC1F5F">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265132A1" w14:textId="5EC6FA6E" w:rsidR="00EC1F5F" w:rsidRPr="00FD0DAC" w:rsidRDefault="00EC1F5F" w:rsidP="00EC1F5F">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1410132C" w14:textId="6BDED60F" w:rsidR="00EC1F5F" w:rsidRPr="00FD0DAC" w:rsidRDefault="00EC1F5F" w:rsidP="00EC1F5F">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7BC39CE" w14:textId="599CB529" w:rsidR="00EC1F5F" w:rsidRPr="00FD0DAC" w:rsidRDefault="00EC1F5F" w:rsidP="00EC1F5F">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1B025DDE"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4D7D2CF" w14:textId="50C2BB6A" w:rsidR="00EC1F5F" w:rsidRPr="00FD0DAC" w:rsidRDefault="00EC1F5F" w:rsidP="00EC1F5F">
            <w:pPr>
              <w:keepNext/>
              <w:keepLines/>
              <w:rPr>
                <w:rFonts w:ascii="Arial" w:eastAsia="宋体" w:hAnsi="Arial"/>
                <w:color w:val="000000"/>
                <w:sz w:val="18"/>
                <w:szCs w:val="20"/>
                <w:lang w:val="en-GB"/>
              </w:rPr>
            </w:pPr>
          </w:p>
        </w:tc>
      </w:tr>
      <w:tr w:rsidR="00EC1F5F" w:rsidRPr="00FD0DAC" w14:paraId="21592C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7BA03F6" w14:textId="77777777" w:rsidR="00EC1F5F" w:rsidRDefault="00EC1F5F" w:rsidP="00EC1F5F">
            <w:pPr>
              <w:keepNext/>
              <w:keepLines/>
              <w:rPr>
                <w:rFonts w:ascii="Arial" w:eastAsia="宋体" w:hAnsi="Arial" w:cs="Arial"/>
                <w:sz w:val="18"/>
                <w:szCs w:val="18"/>
                <w:lang w:val="en-GB" w:eastAsia="ja-JP"/>
              </w:rPr>
            </w:pPr>
          </w:p>
        </w:tc>
        <w:tc>
          <w:tcPr>
            <w:tcW w:w="585" w:type="dxa"/>
            <w:tcBorders>
              <w:top w:val="single" w:sz="4" w:space="0" w:color="auto"/>
              <w:left w:val="single" w:sz="4" w:space="0" w:color="auto"/>
              <w:bottom w:val="single" w:sz="4" w:space="0" w:color="auto"/>
              <w:right w:val="single" w:sz="4" w:space="0" w:color="auto"/>
            </w:tcBorders>
          </w:tcPr>
          <w:p w14:paraId="2636C5F7" w14:textId="77777777" w:rsidR="00EC1F5F" w:rsidRPr="00FD0DAC" w:rsidRDefault="00EC1F5F" w:rsidP="00EC1F5F">
            <w:pPr>
              <w:keepNext/>
              <w:keepLines/>
              <w:rPr>
                <w:rFonts w:ascii="Arial" w:eastAsia="宋体" w:hAnsi="Arial" w:cs="Arial"/>
                <w:sz w:val="18"/>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E556727" w14:textId="77777777" w:rsidR="00EC1F5F" w:rsidRPr="00FD0DAC" w:rsidRDefault="00EC1F5F" w:rsidP="00EC1F5F">
            <w:pPr>
              <w:keepNext/>
              <w:keepLines/>
              <w:rPr>
                <w:rFonts w:ascii="Arial" w:eastAsia="宋体" w:hAnsi="Arial" w:cs="Arial"/>
                <w:sz w:val="18"/>
                <w:szCs w:val="18"/>
                <w:lang w:val="en-GB" w:eastAsia="zh-CN"/>
              </w:rPr>
            </w:pPr>
          </w:p>
        </w:tc>
        <w:tc>
          <w:tcPr>
            <w:tcW w:w="6371" w:type="dxa"/>
            <w:tcBorders>
              <w:top w:val="single" w:sz="4" w:space="0" w:color="auto"/>
              <w:left w:val="single" w:sz="4" w:space="0" w:color="auto"/>
              <w:bottom w:val="single" w:sz="4" w:space="0" w:color="auto"/>
              <w:right w:val="single" w:sz="4" w:space="0" w:color="auto"/>
            </w:tcBorders>
          </w:tcPr>
          <w:p w14:paraId="4D631583" w14:textId="77777777" w:rsidR="00EC1F5F" w:rsidRPr="00FD0DAC" w:rsidRDefault="00EC1F5F" w:rsidP="00EC1F5F">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6D3D3454" w14:textId="77777777" w:rsidR="00EC1F5F" w:rsidRPr="00661C1F" w:rsidRDefault="00EC1F5F" w:rsidP="00EC1F5F">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600D7060" w14:textId="77777777" w:rsidR="00EC1F5F" w:rsidRPr="00FD0DAC" w:rsidRDefault="00EC1F5F" w:rsidP="00EC1F5F">
            <w:pPr>
              <w:keepNext/>
              <w:keepLines/>
              <w:rPr>
                <w:rFonts w:ascii="Arial" w:eastAsia="宋体" w:hAnsi="Arial" w:cs="Arial"/>
                <w:sz w:val="18"/>
                <w:szCs w:val="18"/>
                <w:lang w:val="en-GB" w:eastAsia="zh-CN"/>
              </w:rPr>
            </w:pPr>
          </w:p>
        </w:tc>
        <w:tc>
          <w:tcPr>
            <w:tcW w:w="851" w:type="dxa"/>
            <w:tcBorders>
              <w:top w:val="single" w:sz="4" w:space="0" w:color="auto"/>
              <w:left w:val="single" w:sz="4" w:space="0" w:color="auto"/>
              <w:bottom w:val="single" w:sz="4" w:space="0" w:color="auto"/>
              <w:right w:val="single" w:sz="4" w:space="0" w:color="auto"/>
            </w:tcBorders>
          </w:tcPr>
          <w:p w14:paraId="7E9D086F" w14:textId="77777777" w:rsidR="00EC1F5F" w:rsidRPr="00FD0DAC" w:rsidRDefault="00EC1F5F" w:rsidP="00EC1F5F">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69598A4D" w14:textId="77777777" w:rsidR="00EC1F5F" w:rsidRPr="00FD0DAC" w:rsidRDefault="00EC1F5F" w:rsidP="00EC1F5F">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B1B8F1B" w14:textId="77777777" w:rsidR="00EC1F5F" w:rsidRPr="00FD0DAC" w:rsidRDefault="00EC1F5F" w:rsidP="00EC1F5F">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5B4DBE32" w14:textId="77777777" w:rsidR="00EC1F5F" w:rsidRPr="00FD0DAC" w:rsidRDefault="00EC1F5F" w:rsidP="00EC1F5F">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508677A1" w14:textId="77777777" w:rsidR="00EC1F5F" w:rsidRPr="00FD0DAC" w:rsidRDefault="00EC1F5F" w:rsidP="00EC1F5F">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1A831CE" w14:textId="77777777" w:rsidR="00EC1F5F" w:rsidRPr="00FD0DAC" w:rsidRDefault="00EC1F5F" w:rsidP="00EC1F5F">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C8B8F44" w14:textId="77777777" w:rsidR="00EC1F5F" w:rsidRPr="00FD0DAC" w:rsidRDefault="00EC1F5F" w:rsidP="00EC1F5F">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103FEF7" w14:textId="77777777" w:rsidR="00EC1F5F" w:rsidRPr="00FD0DAC" w:rsidRDefault="00EC1F5F" w:rsidP="00EC1F5F">
            <w:pPr>
              <w:keepNext/>
              <w:keepLines/>
              <w:rPr>
                <w:rFonts w:ascii="Arial" w:eastAsia="宋体" w:hAnsi="Arial"/>
                <w:color w:val="000000"/>
                <w:sz w:val="18"/>
                <w:szCs w:val="20"/>
                <w:lang w:val="en-GB"/>
              </w:rPr>
            </w:pPr>
          </w:p>
        </w:tc>
      </w:tr>
      <w:tr w:rsidR="00EE4D4B" w:rsidRPr="00FD0DAC" w14:paraId="5D3AACCA" w14:textId="77777777" w:rsidTr="00EE4D4B">
        <w:trPr>
          <w:trHeight w:val="20"/>
        </w:trPr>
        <w:tc>
          <w:tcPr>
            <w:tcW w:w="1255" w:type="dxa"/>
            <w:tcBorders>
              <w:top w:val="single" w:sz="4" w:space="0" w:color="auto"/>
              <w:left w:val="single" w:sz="4" w:space="0" w:color="auto"/>
              <w:bottom w:val="single" w:sz="4" w:space="0" w:color="auto"/>
              <w:right w:val="single" w:sz="4" w:space="0" w:color="auto"/>
            </w:tcBorders>
          </w:tcPr>
          <w:p w14:paraId="1671D8D7" w14:textId="352B43C6" w:rsidR="00EE4D4B" w:rsidRPr="00FD0DAC" w:rsidRDefault="00EE4D4B" w:rsidP="00EE4D4B">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28985F3D" w14:textId="0AE12C86" w:rsidR="00EE4D4B" w:rsidRPr="00FD0DAC" w:rsidRDefault="00EE4D4B" w:rsidP="00EE4D4B">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y-1</w:t>
            </w:r>
          </w:p>
        </w:tc>
        <w:tc>
          <w:tcPr>
            <w:tcW w:w="1559" w:type="dxa"/>
            <w:tcBorders>
              <w:top w:val="single" w:sz="4" w:space="0" w:color="auto"/>
              <w:left w:val="single" w:sz="4" w:space="0" w:color="auto"/>
              <w:bottom w:val="single" w:sz="4" w:space="0" w:color="auto"/>
              <w:right w:val="single" w:sz="4" w:space="0" w:color="auto"/>
            </w:tcBorders>
          </w:tcPr>
          <w:p w14:paraId="788A644C" w14:textId="0B4F294F" w:rsidR="00EE4D4B" w:rsidRPr="00FD0DAC" w:rsidRDefault="00EE4D4B" w:rsidP="00EE4D4B">
            <w:pPr>
              <w:keepNext/>
              <w:keepLines/>
              <w:rPr>
                <w:rFonts w:ascii="Arial" w:eastAsia="宋体" w:hAnsi="Arial"/>
                <w:color w:val="000000"/>
                <w:sz w:val="18"/>
                <w:szCs w:val="20"/>
                <w:lang w:val="en-GB"/>
              </w:rPr>
            </w:pPr>
            <w:r>
              <w:rPr>
                <w:rFonts w:ascii="Arial" w:eastAsia="宋体" w:hAnsi="Arial"/>
                <w:color w:val="000000"/>
                <w:sz w:val="18"/>
                <w:szCs w:val="20"/>
                <w:lang w:val="en-GB"/>
              </w:rPr>
              <w:t>H</w:t>
            </w:r>
            <w:r w:rsidRPr="008308FF">
              <w:rPr>
                <w:rFonts w:ascii="Arial" w:eastAsia="宋体" w:hAnsi="Arial"/>
                <w:color w:val="000000"/>
                <w:sz w:val="18"/>
                <w:szCs w:val="20"/>
                <w:lang w:val="en-GB"/>
              </w:rPr>
              <w:t>andling collision between semi-statically configured DL reception and semi-statically configured UL transmission (collision case 3) for HD-FDD (e)</w:t>
            </w:r>
            <w:proofErr w:type="spellStart"/>
            <w:r w:rsidRPr="008308FF">
              <w:rPr>
                <w:rFonts w:ascii="Arial" w:eastAsia="宋体" w:hAnsi="Arial"/>
                <w:color w:val="000000"/>
                <w:sz w:val="18"/>
                <w:szCs w:val="20"/>
                <w:lang w:val="en-GB"/>
              </w:rPr>
              <w:t>RedCap</w:t>
            </w:r>
            <w:proofErr w:type="spellEnd"/>
            <w:r w:rsidRPr="008308FF">
              <w:rPr>
                <w:rFonts w:ascii="Arial" w:eastAsia="宋体" w:hAnsi="Arial"/>
                <w:color w:val="000000"/>
                <w:sz w:val="18"/>
                <w:szCs w:val="20"/>
                <w:lang w:val="en-GB"/>
              </w:rPr>
              <w:t xml:space="preserve"> UEs</w:t>
            </w:r>
          </w:p>
        </w:tc>
        <w:tc>
          <w:tcPr>
            <w:tcW w:w="6371" w:type="dxa"/>
            <w:tcBorders>
              <w:top w:val="single" w:sz="4" w:space="0" w:color="auto"/>
              <w:left w:val="single" w:sz="4" w:space="0" w:color="auto"/>
              <w:bottom w:val="single" w:sz="4" w:space="0" w:color="auto"/>
              <w:right w:val="single" w:sz="4" w:space="0" w:color="auto"/>
            </w:tcBorders>
            <w:hideMark/>
          </w:tcPr>
          <w:p w14:paraId="41CD8124" w14:textId="188291E2" w:rsidR="00EE4D4B" w:rsidRDefault="009C70A7" w:rsidP="00EE4D4B">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HD-FDD (e)</w:t>
            </w:r>
            <w:proofErr w:type="spellStart"/>
            <w:r>
              <w:rPr>
                <w:rFonts w:ascii="Arial" w:eastAsia="Malgun Gothic" w:hAnsi="Arial" w:cs="Arial"/>
                <w:sz w:val="18"/>
                <w:szCs w:val="18"/>
                <w:lang w:val="en-GB" w:eastAsia="ko-KR"/>
              </w:rPr>
              <w:t>RedCap</w:t>
            </w:r>
            <w:proofErr w:type="spellEnd"/>
            <w:r>
              <w:rPr>
                <w:rFonts w:ascii="Arial" w:eastAsia="Malgun Gothic" w:hAnsi="Arial" w:cs="Arial"/>
                <w:sz w:val="18"/>
                <w:szCs w:val="18"/>
                <w:lang w:val="en-GB" w:eastAsia="ko-KR"/>
              </w:rPr>
              <w:t xml:space="preserve"> UE supports to handle t</w:t>
            </w:r>
            <w:r w:rsidRPr="009C70A7">
              <w:rPr>
                <w:rFonts w:ascii="Arial" w:eastAsia="Malgun Gothic" w:hAnsi="Arial" w:cs="Arial"/>
                <w:sz w:val="18"/>
                <w:szCs w:val="18"/>
                <w:lang w:val="en-GB" w:eastAsia="ko-KR"/>
              </w:rPr>
              <w:t>he collision case 3 (Semi-statically configured DL reception collides with semi-statically configured UL transmission).</w:t>
            </w:r>
          </w:p>
          <w:p w14:paraId="79648907" w14:textId="384D9246" w:rsidR="00EE4D4B" w:rsidRDefault="009C70A7" w:rsidP="009C70A7">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Handling of collision with Type-0/0A/1/2-PDCCH CSS in RRC-Connected mode is left to UE implementation whether to prioritize UL or prioritize DL</w:t>
            </w:r>
            <w:r>
              <w:rPr>
                <w:rFonts w:ascii="Arial" w:eastAsia="Malgun Gothic" w:hAnsi="Arial" w:cs="Arial"/>
                <w:sz w:val="18"/>
                <w:szCs w:val="18"/>
                <w:lang w:val="en-GB" w:eastAsia="ko-KR"/>
              </w:rPr>
              <w:t>.</w:t>
            </w:r>
          </w:p>
          <w:p w14:paraId="12F149AB" w14:textId="389AA198" w:rsidR="009C70A7" w:rsidRDefault="009C70A7" w:rsidP="009C70A7">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For other use cases, default priority rule for collision case 3 in RRC-Connected mode is that DL is prioritized</w:t>
            </w:r>
          </w:p>
          <w:p w14:paraId="1F362853" w14:textId="4AEE42B9" w:rsidR="009C70A7" w:rsidRDefault="009C70A7" w:rsidP="009C70A7">
            <w:pPr>
              <w:pStyle w:val="ListParagraph"/>
              <w:numPr>
                <w:ilvl w:val="1"/>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Network is allowed to indicate UL overriding DL for all the other use cases above</w:t>
            </w:r>
          </w:p>
          <w:p w14:paraId="31828435" w14:textId="20FD9606" w:rsidR="009C70A7" w:rsidRPr="00064A51" w:rsidRDefault="009C70A7" w:rsidP="009C70A7">
            <w:pPr>
              <w:pStyle w:val="ListParagraph"/>
              <w:numPr>
                <w:ilvl w:val="0"/>
                <w:numId w:val="24"/>
              </w:numPr>
              <w:autoSpaceDE w:val="0"/>
              <w:autoSpaceDN w:val="0"/>
              <w:adjustRightInd w:val="0"/>
              <w:snapToGrid w:val="0"/>
              <w:spacing w:afterLines="50" w:after="120"/>
              <w:ind w:firstLineChars="0"/>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Handling of collision with PDCCH CSS in RRC-inactive mode is left to UE implementation whether to prioritize UL or prioritize DL</w:t>
            </w:r>
          </w:p>
          <w:p w14:paraId="0C438524" w14:textId="77777777" w:rsidR="00EE4D4B" w:rsidRPr="00064A51" w:rsidRDefault="00EE4D4B" w:rsidP="00EE4D4B">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p w14:paraId="4980A2E3" w14:textId="08A3D62C" w:rsidR="00EE4D4B" w:rsidRPr="00FD0DAC" w:rsidRDefault="00EE4D4B" w:rsidP="00EE4D4B">
            <w:pPr>
              <w:autoSpaceDE w:val="0"/>
              <w:autoSpaceDN w:val="0"/>
              <w:adjustRightInd w:val="0"/>
              <w:snapToGrid w:val="0"/>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66F5B335" w14:textId="7A317F91" w:rsidR="00EE4D4B" w:rsidRPr="00FD0DAC" w:rsidRDefault="006F1A9C" w:rsidP="00EE4D4B">
            <w:pPr>
              <w:keepNext/>
              <w:keepLines/>
              <w:rPr>
                <w:rFonts w:ascii="Arial" w:eastAsia="宋体" w:hAnsi="Arial" w:cs="Arial"/>
                <w:sz w:val="18"/>
                <w:szCs w:val="18"/>
                <w:lang w:val="en-GB"/>
              </w:rPr>
            </w:pPr>
            <w:r>
              <w:rPr>
                <w:rFonts w:ascii="Arial" w:eastAsia="宋体" w:hAnsi="Arial" w:cs="Arial"/>
                <w:sz w:val="18"/>
                <w:szCs w:val="18"/>
                <w:lang w:val="en-GB"/>
              </w:rPr>
              <w:t>One of {28-3, 48-1, 48-2}</w:t>
            </w:r>
          </w:p>
        </w:tc>
        <w:tc>
          <w:tcPr>
            <w:tcW w:w="858" w:type="dxa"/>
            <w:tcBorders>
              <w:top w:val="single" w:sz="4" w:space="0" w:color="auto"/>
              <w:left w:val="single" w:sz="4" w:space="0" w:color="auto"/>
              <w:bottom w:val="single" w:sz="4" w:space="0" w:color="auto"/>
              <w:right w:val="single" w:sz="4" w:space="0" w:color="auto"/>
            </w:tcBorders>
            <w:hideMark/>
          </w:tcPr>
          <w:p w14:paraId="7AE8E2CC" w14:textId="71DAC059" w:rsidR="00EE4D4B" w:rsidRPr="00FD0DAC" w:rsidRDefault="00EE4D4B" w:rsidP="00EE4D4B">
            <w:pPr>
              <w:keepNext/>
              <w:keepLines/>
              <w:rPr>
                <w:rFonts w:ascii="Arial" w:eastAsia="宋体" w:hAnsi="Arial" w:cs="Arial"/>
                <w:sz w:val="18"/>
                <w:szCs w:val="18"/>
                <w:lang w:val="en-GB" w:eastAsia="zh-CN"/>
              </w:rPr>
            </w:pPr>
            <w:r w:rsidRPr="00A46F88">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351B78D" w14:textId="391D1584" w:rsidR="00EE4D4B" w:rsidRPr="00FD0DAC" w:rsidRDefault="00EE4D4B" w:rsidP="00EE4D4B">
            <w:pPr>
              <w:keepNext/>
              <w:keepLines/>
              <w:rPr>
                <w:rFonts w:ascii="Arial" w:eastAsia="宋体"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0FB776A" w14:textId="46B53EC2" w:rsidR="00EE4D4B" w:rsidRPr="00FD0DAC" w:rsidRDefault="00C842F7" w:rsidP="00EE4D4B">
            <w:pPr>
              <w:keepNext/>
              <w:keepLines/>
              <w:rPr>
                <w:rFonts w:ascii="Arial" w:eastAsia="宋体" w:hAnsi="Arial" w:cs="Arial"/>
                <w:sz w:val="18"/>
                <w:szCs w:val="18"/>
                <w:lang w:val="en-GB" w:eastAsia="zh-CN"/>
              </w:rPr>
            </w:pPr>
            <w:r>
              <w:rPr>
                <w:rFonts w:ascii="Arial" w:eastAsia="宋体" w:hAnsi="Arial" w:cs="Arial"/>
                <w:sz w:val="18"/>
                <w:szCs w:val="18"/>
                <w:lang w:val="en-GB" w:eastAsia="zh-CN"/>
              </w:rPr>
              <w:t>Collision case 3 is considered as an error case for HD-FDD (e)</w:t>
            </w:r>
            <w:proofErr w:type="spellStart"/>
            <w:r>
              <w:rPr>
                <w:rFonts w:ascii="Arial" w:eastAsia="宋体" w:hAnsi="Arial" w:cs="Arial"/>
                <w:sz w:val="18"/>
                <w:szCs w:val="18"/>
                <w:lang w:val="en-GB" w:eastAsia="zh-CN"/>
              </w:rPr>
              <w:t>RedCap</w:t>
            </w:r>
            <w:proofErr w:type="spellEnd"/>
            <w:r>
              <w:rPr>
                <w:rFonts w:ascii="Arial" w:eastAsia="宋体" w:hAnsi="Arial" w:cs="Arial"/>
                <w:sz w:val="18"/>
                <w:szCs w:val="18"/>
                <w:lang w:val="en-GB" w:eastAsia="zh-CN"/>
              </w:rPr>
              <w:t xml:space="preserve"> UE.</w:t>
            </w:r>
          </w:p>
        </w:tc>
        <w:tc>
          <w:tcPr>
            <w:tcW w:w="1276" w:type="dxa"/>
            <w:tcBorders>
              <w:top w:val="single" w:sz="4" w:space="0" w:color="auto"/>
              <w:left w:val="single" w:sz="4" w:space="0" w:color="auto"/>
              <w:bottom w:val="single" w:sz="4" w:space="0" w:color="auto"/>
              <w:right w:val="single" w:sz="4" w:space="0" w:color="auto"/>
            </w:tcBorders>
            <w:hideMark/>
          </w:tcPr>
          <w:p w14:paraId="4A20D328" w14:textId="3645F281" w:rsidR="00EE4D4B" w:rsidRPr="00FD0DAC" w:rsidRDefault="00EE4D4B" w:rsidP="00EE4D4B">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7777777" w:rsidR="00EE4D4B" w:rsidRPr="00FD0DAC" w:rsidRDefault="00EE4D4B" w:rsidP="00EE4D4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77777777" w:rsidR="00EE4D4B" w:rsidRPr="00FD0DAC" w:rsidRDefault="00EE4D4B" w:rsidP="00EE4D4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5D27129D" w14:textId="77777777" w:rsidR="00EE4D4B" w:rsidRPr="00FD0DAC" w:rsidRDefault="00EE4D4B" w:rsidP="00EE4D4B">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EE4D4B" w:rsidRPr="00FD0DAC" w:rsidRDefault="00EE4D4B" w:rsidP="00EE4D4B">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AB0019C" w14:textId="7CD7C1EA" w:rsidR="00EE4D4B" w:rsidRPr="00FD0DAC" w:rsidRDefault="00EE4D4B" w:rsidP="00EE4D4B">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C842F7" w:rsidRPr="00FD0DAC" w14:paraId="4D915902" w14:textId="77777777" w:rsidTr="00EE4D4B">
        <w:trPr>
          <w:trHeight w:val="20"/>
        </w:trPr>
        <w:tc>
          <w:tcPr>
            <w:tcW w:w="1255" w:type="dxa"/>
            <w:tcBorders>
              <w:top w:val="single" w:sz="4" w:space="0" w:color="auto"/>
              <w:left w:val="single" w:sz="4" w:space="0" w:color="auto"/>
              <w:bottom w:val="single" w:sz="4" w:space="0" w:color="auto"/>
              <w:right w:val="single" w:sz="4" w:space="0" w:color="auto"/>
            </w:tcBorders>
          </w:tcPr>
          <w:p w14:paraId="2F03A989" w14:textId="57D3E216" w:rsidR="00C842F7" w:rsidRPr="00FD0DAC" w:rsidRDefault="00C842F7" w:rsidP="00C842F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3A8BB2AE" w14:textId="07F6434F" w:rsidR="00C842F7" w:rsidRPr="00FD0DAC" w:rsidRDefault="00C842F7" w:rsidP="00C842F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y-2</w:t>
            </w:r>
          </w:p>
        </w:tc>
        <w:tc>
          <w:tcPr>
            <w:tcW w:w="1559" w:type="dxa"/>
            <w:tcBorders>
              <w:top w:val="single" w:sz="4" w:space="0" w:color="auto"/>
              <w:left w:val="single" w:sz="4" w:space="0" w:color="auto"/>
              <w:bottom w:val="single" w:sz="4" w:space="0" w:color="auto"/>
              <w:right w:val="single" w:sz="4" w:space="0" w:color="auto"/>
            </w:tcBorders>
          </w:tcPr>
          <w:p w14:paraId="1C5282BF" w14:textId="3BE304F9" w:rsidR="00C842F7" w:rsidRPr="00FD0DAC" w:rsidRDefault="00C842F7" w:rsidP="00C842F7">
            <w:pPr>
              <w:keepNext/>
              <w:keepLines/>
              <w:rPr>
                <w:rFonts w:ascii="Arial" w:eastAsia="Malgun Gothic" w:hAnsi="Arial"/>
                <w:color w:val="000000"/>
                <w:sz w:val="18"/>
                <w:szCs w:val="20"/>
                <w:lang w:val="en-GB" w:eastAsia="ko-KR"/>
              </w:rPr>
            </w:pPr>
            <w:r>
              <w:rPr>
                <w:rFonts w:ascii="Arial" w:eastAsia="Malgun Gothic" w:hAnsi="Arial"/>
                <w:color w:val="000000"/>
                <w:sz w:val="18"/>
                <w:szCs w:val="20"/>
                <w:lang w:val="en-GB" w:eastAsia="ko-KR"/>
              </w:rPr>
              <w:t>H</w:t>
            </w:r>
            <w:r w:rsidRPr="008308FF">
              <w:rPr>
                <w:rFonts w:ascii="Arial" w:eastAsia="Malgun Gothic" w:hAnsi="Arial"/>
                <w:color w:val="000000"/>
                <w:sz w:val="18"/>
                <w:szCs w:val="20"/>
                <w:lang w:val="en-GB" w:eastAsia="ko-KR"/>
              </w:rPr>
              <w:t>andling collision between dynamically scheduled DL reception and dynamic scheduled UL transmission (collision case 4) for HD-FDD (e)</w:t>
            </w:r>
            <w:proofErr w:type="spellStart"/>
            <w:r w:rsidRPr="008308FF">
              <w:rPr>
                <w:rFonts w:ascii="Arial" w:eastAsia="Malgun Gothic" w:hAnsi="Arial"/>
                <w:color w:val="000000"/>
                <w:sz w:val="18"/>
                <w:szCs w:val="20"/>
                <w:lang w:val="en-GB" w:eastAsia="ko-KR"/>
              </w:rPr>
              <w:t>RedCap</w:t>
            </w:r>
            <w:proofErr w:type="spellEnd"/>
            <w:r w:rsidRPr="008308FF">
              <w:rPr>
                <w:rFonts w:ascii="Arial" w:eastAsia="Malgun Gothic" w:hAnsi="Arial"/>
                <w:color w:val="000000"/>
                <w:sz w:val="18"/>
                <w:szCs w:val="20"/>
                <w:lang w:val="en-GB" w:eastAsia="ko-KR"/>
              </w:rPr>
              <w:t xml:space="preserve"> UEs</w:t>
            </w:r>
          </w:p>
        </w:tc>
        <w:tc>
          <w:tcPr>
            <w:tcW w:w="6371" w:type="dxa"/>
            <w:tcBorders>
              <w:top w:val="single" w:sz="4" w:space="0" w:color="auto"/>
              <w:left w:val="single" w:sz="4" w:space="0" w:color="auto"/>
              <w:bottom w:val="single" w:sz="4" w:space="0" w:color="auto"/>
              <w:right w:val="single" w:sz="4" w:space="0" w:color="auto"/>
            </w:tcBorders>
          </w:tcPr>
          <w:p w14:paraId="07BA6FE8" w14:textId="0CF98BA1" w:rsidR="00C842F7" w:rsidRPr="00FD0DAC" w:rsidRDefault="00C842F7" w:rsidP="00C842F7">
            <w:pPr>
              <w:pStyle w:val="ListParagraph"/>
              <w:numPr>
                <w:ilvl w:val="0"/>
                <w:numId w:val="11"/>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HD-FDD (e)</w:t>
            </w:r>
            <w:proofErr w:type="spellStart"/>
            <w:r>
              <w:rPr>
                <w:rFonts w:ascii="Arial" w:eastAsia="Malgun Gothic" w:hAnsi="Arial" w:cs="Arial"/>
                <w:sz w:val="18"/>
                <w:szCs w:val="18"/>
                <w:lang w:val="en-GB" w:eastAsia="ko-KR"/>
              </w:rPr>
              <w:t>RedCap</w:t>
            </w:r>
            <w:proofErr w:type="spellEnd"/>
            <w:r>
              <w:rPr>
                <w:rFonts w:ascii="Arial" w:eastAsia="Malgun Gothic" w:hAnsi="Arial" w:cs="Arial"/>
                <w:sz w:val="18"/>
                <w:szCs w:val="18"/>
                <w:lang w:val="en-GB" w:eastAsia="ko-KR"/>
              </w:rPr>
              <w:t xml:space="preserve"> UE supports to handle t</w:t>
            </w:r>
            <w:r w:rsidRPr="009C70A7">
              <w:rPr>
                <w:rFonts w:ascii="Arial" w:eastAsia="Malgun Gothic" w:hAnsi="Arial" w:cs="Arial"/>
                <w:sz w:val="18"/>
                <w:szCs w:val="18"/>
                <w:lang w:val="en-GB" w:eastAsia="ko-KR"/>
              </w:rPr>
              <w:t>he collision case</w:t>
            </w:r>
            <w:r>
              <w:rPr>
                <w:rFonts w:ascii="Arial" w:eastAsia="Malgun Gothic" w:hAnsi="Arial" w:cs="Arial"/>
                <w:sz w:val="18"/>
                <w:szCs w:val="18"/>
                <w:lang w:val="en-GB" w:eastAsia="ko-KR"/>
              </w:rPr>
              <w:t xml:space="preserve"> </w:t>
            </w:r>
            <w:r w:rsidRPr="009C70A7">
              <w:rPr>
                <w:rFonts w:ascii="Arial" w:eastAsia="Malgun Gothic" w:hAnsi="Arial" w:cs="Arial"/>
                <w:sz w:val="18"/>
                <w:szCs w:val="18"/>
                <w:lang w:val="en-GB" w:eastAsia="ko-KR"/>
              </w:rPr>
              <w:t>4 (Dynamically scheduled DL reception collides with dynamic scheduled UL transmission)</w:t>
            </w:r>
          </w:p>
        </w:tc>
        <w:tc>
          <w:tcPr>
            <w:tcW w:w="1277" w:type="dxa"/>
            <w:tcBorders>
              <w:top w:val="single" w:sz="4" w:space="0" w:color="auto"/>
              <w:left w:val="single" w:sz="4" w:space="0" w:color="auto"/>
              <w:bottom w:val="single" w:sz="4" w:space="0" w:color="auto"/>
              <w:right w:val="single" w:sz="4" w:space="0" w:color="auto"/>
            </w:tcBorders>
          </w:tcPr>
          <w:p w14:paraId="1663DE51" w14:textId="255F56BE" w:rsidR="00C842F7" w:rsidRPr="00FD0DAC" w:rsidRDefault="00C842F7" w:rsidP="00C842F7">
            <w:pPr>
              <w:keepNext/>
              <w:keepLines/>
              <w:rPr>
                <w:rFonts w:ascii="Arial" w:eastAsia="Malgun Gothic" w:hAnsi="Arial" w:cs="Arial"/>
                <w:sz w:val="18"/>
                <w:szCs w:val="18"/>
                <w:lang w:val="en-GB" w:eastAsia="ko-KR"/>
              </w:rPr>
            </w:pPr>
            <w:r>
              <w:rPr>
                <w:rFonts w:ascii="Arial" w:eastAsia="宋体" w:hAnsi="Arial" w:cs="Arial"/>
                <w:sz w:val="18"/>
                <w:szCs w:val="18"/>
                <w:lang w:val="en-GB"/>
              </w:rPr>
              <w:t>One of {28-3, 48-1, 48-2}</w:t>
            </w:r>
          </w:p>
        </w:tc>
        <w:tc>
          <w:tcPr>
            <w:tcW w:w="858" w:type="dxa"/>
            <w:tcBorders>
              <w:top w:val="single" w:sz="4" w:space="0" w:color="auto"/>
              <w:left w:val="single" w:sz="4" w:space="0" w:color="auto"/>
              <w:bottom w:val="single" w:sz="4" w:space="0" w:color="auto"/>
              <w:right w:val="single" w:sz="4" w:space="0" w:color="auto"/>
            </w:tcBorders>
            <w:hideMark/>
          </w:tcPr>
          <w:p w14:paraId="10548466" w14:textId="00C95997" w:rsidR="00C842F7" w:rsidRPr="00FD0DAC" w:rsidRDefault="00C842F7" w:rsidP="00C842F7">
            <w:pPr>
              <w:keepNext/>
              <w:keepLines/>
              <w:rPr>
                <w:rFonts w:ascii="Arial" w:eastAsia="宋体" w:hAnsi="Arial" w:cs="Arial"/>
                <w:sz w:val="18"/>
                <w:szCs w:val="18"/>
                <w:lang w:val="en-GB" w:eastAsia="zh-CN"/>
              </w:rPr>
            </w:pPr>
            <w:r w:rsidRPr="00A46F88">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567EEA9" w14:textId="2BCF31C9" w:rsidR="00C842F7" w:rsidRPr="00FD0DAC" w:rsidRDefault="00C842F7" w:rsidP="00C842F7">
            <w:pPr>
              <w:keepNext/>
              <w:keepLines/>
              <w:rPr>
                <w:rFonts w:ascii="Arial" w:eastAsia="宋体"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F3B8650" w14:textId="226A7AA4" w:rsidR="00C842F7" w:rsidRPr="00FD0DAC" w:rsidRDefault="00C842F7" w:rsidP="00C842F7">
            <w:pPr>
              <w:keepNext/>
              <w:keepLines/>
              <w:rPr>
                <w:rFonts w:ascii="Arial" w:eastAsia="宋体" w:hAnsi="Arial" w:cs="Arial"/>
                <w:sz w:val="18"/>
                <w:szCs w:val="18"/>
                <w:lang w:val="en-GB" w:eastAsia="zh-CN"/>
              </w:rPr>
            </w:pPr>
            <w:r>
              <w:rPr>
                <w:rFonts w:ascii="Arial" w:eastAsia="宋体" w:hAnsi="Arial" w:cs="Arial"/>
                <w:sz w:val="18"/>
                <w:szCs w:val="18"/>
                <w:lang w:val="en-GB" w:eastAsia="zh-CN"/>
              </w:rPr>
              <w:t>Collision case 4 is considered as an error case for HD-FDD (e)</w:t>
            </w:r>
            <w:proofErr w:type="spellStart"/>
            <w:r>
              <w:rPr>
                <w:rFonts w:ascii="Arial" w:eastAsia="宋体" w:hAnsi="Arial" w:cs="Arial"/>
                <w:sz w:val="18"/>
                <w:szCs w:val="18"/>
                <w:lang w:val="en-GB" w:eastAsia="zh-CN"/>
              </w:rPr>
              <w:t>RedCap</w:t>
            </w:r>
            <w:proofErr w:type="spellEnd"/>
            <w:r>
              <w:rPr>
                <w:rFonts w:ascii="Arial" w:eastAsia="宋体" w:hAnsi="Arial" w:cs="Arial"/>
                <w:sz w:val="18"/>
                <w:szCs w:val="18"/>
                <w:lang w:val="en-GB" w:eastAsia="zh-CN"/>
              </w:rPr>
              <w:t xml:space="preserve"> UE.</w:t>
            </w:r>
          </w:p>
        </w:tc>
        <w:tc>
          <w:tcPr>
            <w:tcW w:w="1276" w:type="dxa"/>
            <w:tcBorders>
              <w:top w:val="single" w:sz="4" w:space="0" w:color="auto"/>
              <w:left w:val="single" w:sz="4" w:space="0" w:color="auto"/>
              <w:bottom w:val="single" w:sz="4" w:space="0" w:color="auto"/>
              <w:right w:val="single" w:sz="4" w:space="0" w:color="auto"/>
            </w:tcBorders>
            <w:hideMark/>
          </w:tcPr>
          <w:p w14:paraId="399C7864" w14:textId="0B1F049E" w:rsidR="00C842F7" w:rsidRPr="00FD0DAC" w:rsidRDefault="00C842F7" w:rsidP="00C842F7">
            <w:pPr>
              <w:keepNext/>
              <w:keepLines/>
              <w:rPr>
                <w:rFonts w:ascii="Arial" w:eastAsia="宋体" w:hAnsi="Arial" w:cs="Arial"/>
                <w:sz w:val="18"/>
                <w:szCs w:val="18"/>
                <w:lang w:val="en-GB" w:eastAsia="ja-JP"/>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42C35930" w14:textId="77777777"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hideMark/>
          </w:tcPr>
          <w:p w14:paraId="5B415D81" w14:textId="77777777"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hideMark/>
          </w:tcPr>
          <w:p w14:paraId="75ACFA3F" w14:textId="77777777"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C842F7" w:rsidRPr="00FD0DAC" w:rsidRDefault="00C842F7" w:rsidP="00C842F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628FD7C" w14:textId="7C371DDF" w:rsidR="00C842F7" w:rsidRPr="00FD0DAC" w:rsidRDefault="00C842F7" w:rsidP="00C842F7">
            <w:pPr>
              <w:keepNext/>
              <w:keepLines/>
              <w:rPr>
                <w:rFonts w:ascii="Arial" w:eastAsia="宋体" w:hAnsi="Arial" w:cs="Arial"/>
                <w:sz w:val="18"/>
                <w:szCs w:val="18"/>
                <w:lang w:val="en-GB"/>
              </w:rPr>
            </w:pPr>
            <w:r w:rsidRPr="00FD0DAC">
              <w:rPr>
                <w:rFonts w:ascii="Arial" w:eastAsia="宋体" w:hAnsi="Arial"/>
                <w:color w:val="000000"/>
                <w:sz w:val="18"/>
                <w:szCs w:val="20"/>
                <w:lang w:val="en-GB"/>
              </w:rPr>
              <w:t xml:space="preserve">Optional with capability signalling. </w:t>
            </w:r>
          </w:p>
        </w:tc>
      </w:tr>
      <w:tr w:rsidR="00C842F7" w:rsidRPr="00FD0DAC" w14:paraId="765D5161"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7ED1B78F" w14:textId="2ED62AFA" w:rsidR="00C842F7" w:rsidRPr="00FD0DAC" w:rsidRDefault="00C842F7" w:rsidP="00C842F7">
            <w:pPr>
              <w:keepNext/>
              <w:keepLines/>
              <w:rPr>
                <w:rFonts w:ascii="Arial" w:eastAsia="宋体" w:hAnsi="Arial" w:cs="Arial"/>
                <w:sz w:val="18"/>
                <w:szCs w:val="18"/>
                <w:lang w:val="en-GB" w:eastAsia="ja-JP"/>
              </w:rPr>
            </w:pPr>
          </w:p>
        </w:tc>
        <w:tc>
          <w:tcPr>
            <w:tcW w:w="585" w:type="dxa"/>
            <w:tcBorders>
              <w:top w:val="single" w:sz="4" w:space="0" w:color="auto"/>
              <w:left w:val="single" w:sz="4" w:space="0" w:color="auto"/>
              <w:bottom w:val="single" w:sz="4" w:space="0" w:color="auto"/>
              <w:right w:val="single" w:sz="4" w:space="0" w:color="auto"/>
            </w:tcBorders>
          </w:tcPr>
          <w:p w14:paraId="4E7BDC7D" w14:textId="249770AF" w:rsidR="00C842F7" w:rsidRPr="00FD0DAC" w:rsidRDefault="00C842F7" w:rsidP="00C842F7">
            <w:pPr>
              <w:keepNext/>
              <w:keepLines/>
              <w:rPr>
                <w:rFonts w:ascii="Arial" w:eastAsia="Malgun Gothic" w:hAnsi="Arial" w:cs="Arial"/>
                <w:sz w:val="18"/>
                <w:szCs w:val="18"/>
                <w:lang w:val="en-GB" w:eastAsia="ko-KR"/>
              </w:rPr>
            </w:pPr>
          </w:p>
        </w:tc>
        <w:tc>
          <w:tcPr>
            <w:tcW w:w="1559" w:type="dxa"/>
            <w:tcBorders>
              <w:top w:val="single" w:sz="4" w:space="0" w:color="auto"/>
              <w:left w:val="single" w:sz="4" w:space="0" w:color="auto"/>
              <w:bottom w:val="single" w:sz="4" w:space="0" w:color="auto"/>
              <w:right w:val="single" w:sz="4" w:space="0" w:color="auto"/>
            </w:tcBorders>
          </w:tcPr>
          <w:p w14:paraId="00C684DA" w14:textId="677C3F5B" w:rsidR="00C842F7" w:rsidRPr="00A301AB" w:rsidRDefault="00C842F7" w:rsidP="00C842F7">
            <w:pPr>
              <w:keepNext/>
              <w:keepLines/>
              <w:rPr>
                <w:rFonts w:ascii="Arial" w:eastAsia="Malgun Gothic" w:hAnsi="Arial"/>
                <w:color w:val="000000"/>
                <w:sz w:val="18"/>
                <w:szCs w:val="20"/>
                <w:lang w:val="en-GB" w:eastAsia="ko-KR"/>
              </w:rPr>
            </w:pPr>
          </w:p>
        </w:tc>
        <w:tc>
          <w:tcPr>
            <w:tcW w:w="6371" w:type="dxa"/>
            <w:tcBorders>
              <w:top w:val="single" w:sz="4" w:space="0" w:color="auto"/>
              <w:left w:val="single" w:sz="4" w:space="0" w:color="auto"/>
              <w:bottom w:val="single" w:sz="4" w:space="0" w:color="auto"/>
              <w:right w:val="single" w:sz="4" w:space="0" w:color="auto"/>
            </w:tcBorders>
          </w:tcPr>
          <w:p w14:paraId="5AE33FB6" w14:textId="77777777" w:rsidR="00C842F7" w:rsidRPr="00FD0DAC" w:rsidRDefault="00C842F7" w:rsidP="00C842F7">
            <w:pPr>
              <w:autoSpaceDE w:val="0"/>
              <w:autoSpaceDN w:val="0"/>
              <w:adjustRightInd w:val="0"/>
              <w:snapToGrid w:val="0"/>
              <w:spacing w:afterLines="50" w:after="120"/>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5B1022E0" w14:textId="13D18231" w:rsidR="00C842F7" w:rsidRPr="00661C1F" w:rsidRDefault="00C842F7" w:rsidP="00C842F7">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516D70D" w14:textId="5B4226A6" w:rsidR="00C842F7" w:rsidRPr="00FD0DAC" w:rsidRDefault="00C842F7" w:rsidP="00C842F7">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2844C1E0" w14:textId="288A433C" w:rsidR="00C842F7" w:rsidRPr="00FD0DAC" w:rsidRDefault="00C842F7" w:rsidP="00C842F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0CE7208" w14:textId="77777777" w:rsidR="00C842F7" w:rsidRPr="00FD0DAC" w:rsidRDefault="00C842F7" w:rsidP="00C842F7">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AF99DEF" w14:textId="014AAAE2" w:rsidR="00C842F7" w:rsidRPr="00FD0DAC" w:rsidRDefault="00C842F7" w:rsidP="00C842F7">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52CAB93" w14:textId="0A412C3C" w:rsidR="00C842F7" w:rsidRPr="00FD0DAC" w:rsidRDefault="00C842F7" w:rsidP="00C842F7">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DBEE065" w14:textId="01B4A596" w:rsidR="00C842F7" w:rsidRPr="00FD0DAC" w:rsidRDefault="00C842F7" w:rsidP="00C842F7">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EB37329" w14:textId="0E522DD3" w:rsidR="00C842F7" w:rsidRPr="00FD0DAC" w:rsidRDefault="00C842F7" w:rsidP="00C842F7">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5555B818" w14:textId="77777777" w:rsidR="00C842F7" w:rsidRPr="00FD0DAC" w:rsidRDefault="00C842F7" w:rsidP="00C842F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4846681" w14:textId="2A2FFEE4" w:rsidR="00C842F7" w:rsidRPr="00FD0DAC" w:rsidRDefault="00C842F7" w:rsidP="00C842F7">
            <w:pPr>
              <w:keepNext/>
              <w:keepLines/>
              <w:rPr>
                <w:rFonts w:ascii="Arial" w:eastAsia="宋体" w:hAnsi="Arial"/>
                <w:color w:val="000000"/>
                <w:sz w:val="18"/>
                <w:szCs w:val="20"/>
                <w:lang w:val="en-GB"/>
              </w:rPr>
            </w:pPr>
          </w:p>
        </w:tc>
      </w:tr>
      <w:tr w:rsidR="00C842F7" w:rsidRPr="00FD0DAC" w14:paraId="40FE7BFE"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5B35DBAB" w14:textId="69E291BD" w:rsidR="00C842F7" w:rsidRPr="00FD0DAC" w:rsidRDefault="00C842F7" w:rsidP="00C842F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lastRenderedPageBreak/>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3C392489" w14:textId="1E48CE4B" w:rsidR="00C842F7" w:rsidRPr="00FD0DAC" w:rsidRDefault="00C842F7" w:rsidP="00C842F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z-1</w:t>
            </w:r>
          </w:p>
        </w:tc>
        <w:tc>
          <w:tcPr>
            <w:tcW w:w="1559" w:type="dxa"/>
            <w:tcBorders>
              <w:top w:val="single" w:sz="4" w:space="0" w:color="auto"/>
              <w:left w:val="single" w:sz="4" w:space="0" w:color="auto"/>
              <w:bottom w:val="single" w:sz="4" w:space="0" w:color="auto"/>
              <w:right w:val="single" w:sz="4" w:space="0" w:color="auto"/>
            </w:tcBorders>
          </w:tcPr>
          <w:p w14:paraId="773B6772" w14:textId="083EBCD9" w:rsidR="00C842F7" w:rsidRPr="00A301AB" w:rsidRDefault="00C842F7" w:rsidP="00C842F7">
            <w:pPr>
              <w:keepNext/>
              <w:keepLines/>
              <w:rPr>
                <w:rFonts w:ascii="Arial" w:eastAsia="Malgun Gothic" w:hAnsi="Arial"/>
                <w:color w:val="000000"/>
                <w:sz w:val="18"/>
                <w:szCs w:val="20"/>
                <w:lang w:val="en-GB" w:eastAsia="ko-KR"/>
              </w:rPr>
            </w:pPr>
            <w:r w:rsidRPr="006016D0">
              <w:rPr>
                <w:rFonts w:ascii="Arial" w:eastAsia="Malgun Gothic" w:hAnsi="Arial"/>
                <w:color w:val="000000"/>
                <w:sz w:val="18"/>
                <w:szCs w:val="20"/>
                <w:lang w:val="en-GB" w:eastAsia="ko-KR"/>
              </w:rPr>
              <w:t>OCC length 2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5CB5ECB2" w14:textId="77777777" w:rsidR="00C842F7" w:rsidRPr="009C70A7" w:rsidRDefault="00C842F7" w:rsidP="00C842F7">
            <w:pPr>
              <w:pStyle w:val="ListParagraph"/>
              <w:numPr>
                <w:ilvl w:val="0"/>
                <w:numId w:val="2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w:t>
            </w:r>
            <w:r w:rsidRPr="009C70A7">
              <w:rPr>
                <w:rFonts w:ascii="Arial" w:eastAsia="Malgun Gothic" w:hAnsi="Arial" w:cs="Arial"/>
                <w:sz w:val="18"/>
                <w:szCs w:val="18"/>
                <w:lang w:val="en-GB" w:eastAsia="ko-KR"/>
              </w:rPr>
              <w:t>upport</w:t>
            </w:r>
            <w:r>
              <w:rPr>
                <w:rFonts w:ascii="Arial" w:eastAsia="Malgun Gothic" w:hAnsi="Arial" w:cs="Arial"/>
                <w:sz w:val="18"/>
                <w:szCs w:val="18"/>
                <w:lang w:val="en-GB" w:eastAsia="ko-KR"/>
              </w:rPr>
              <w:t>s</w:t>
            </w:r>
            <w:r w:rsidRPr="009C70A7">
              <w:rPr>
                <w:rFonts w:ascii="Arial" w:eastAsia="Malgun Gothic" w:hAnsi="Arial" w:cs="Arial"/>
                <w:sz w:val="18"/>
                <w:szCs w:val="18"/>
                <w:lang w:val="en-GB" w:eastAsia="ko-KR"/>
              </w:rPr>
              <w:t xml:space="preserve"> OCC length 2 with inter-slot OCC </w:t>
            </w:r>
            <w:r>
              <w:rPr>
                <w:rFonts w:ascii="Arial" w:eastAsia="Malgun Gothic" w:hAnsi="Arial" w:cs="Arial"/>
                <w:sz w:val="18"/>
                <w:szCs w:val="18"/>
                <w:lang w:val="en-GB" w:eastAsia="ko-KR"/>
              </w:rPr>
              <w:t xml:space="preserve">for </w:t>
            </w:r>
            <w:r w:rsidRPr="006016D0">
              <w:rPr>
                <w:rFonts w:ascii="Arial" w:eastAsia="Malgun Gothic" w:hAnsi="Arial"/>
                <w:color w:val="000000"/>
                <w:sz w:val="18"/>
                <w:szCs w:val="20"/>
                <w:lang w:val="en-GB" w:eastAsia="ko-KR"/>
              </w:rPr>
              <w:t>DFT-s-OFDM PUSCH with repetition Type A</w:t>
            </w:r>
          </w:p>
          <w:p w14:paraId="3CFC6BC9" w14:textId="2DB89915" w:rsidR="00C842F7" w:rsidRPr="00FD0DAC" w:rsidRDefault="00C842F7" w:rsidP="00C842F7">
            <w:pPr>
              <w:pStyle w:val="ListParagraph"/>
              <w:numPr>
                <w:ilvl w:val="0"/>
                <w:numId w:val="27"/>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sidRPr="009C70A7">
              <w:rPr>
                <w:rFonts w:ascii="Arial" w:eastAsia="Malgun Gothic" w:hAnsi="Arial" w:cs="Arial"/>
                <w:sz w:val="18"/>
                <w:szCs w:val="18"/>
                <w:lang w:val="en-GB" w:eastAsia="ko-KR"/>
              </w:rPr>
              <w:t>RV cycling is used across OCC groups</w:t>
            </w:r>
            <w:r>
              <w:rPr>
                <w:rFonts w:ascii="Arial" w:eastAsia="Malgun Gothic" w:hAnsi="Arial" w:cs="Arial"/>
                <w:sz w:val="18"/>
                <w:szCs w:val="18"/>
                <w:lang w:val="en-GB" w:eastAsia="ko-KR"/>
              </w:rPr>
              <w:t xml:space="preserve"> </w:t>
            </w:r>
            <w:r w:rsidRPr="009C70A7">
              <w:rPr>
                <w:rFonts w:ascii="Arial" w:eastAsia="Malgun Gothic" w:hAnsi="Arial" w:cs="Arial"/>
                <w:sz w:val="18"/>
                <w:szCs w:val="18"/>
                <w:lang w:val="en-GB" w:eastAsia="ko-KR"/>
              </w:rPr>
              <w:t>for OCC with DG-PUSCH</w:t>
            </w:r>
          </w:p>
        </w:tc>
        <w:tc>
          <w:tcPr>
            <w:tcW w:w="1277" w:type="dxa"/>
            <w:tcBorders>
              <w:top w:val="single" w:sz="4" w:space="0" w:color="auto"/>
              <w:left w:val="single" w:sz="4" w:space="0" w:color="auto"/>
              <w:bottom w:val="single" w:sz="4" w:space="0" w:color="auto"/>
              <w:right w:val="single" w:sz="4" w:space="0" w:color="auto"/>
            </w:tcBorders>
          </w:tcPr>
          <w:p w14:paraId="3ABFE319" w14:textId="786E669F" w:rsidR="00C842F7" w:rsidRPr="00661C1F" w:rsidRDefault="00C842F7" w:rsidP="00C842F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One of {5-16, 5-17, 11-6}</w:t>
            </w:r>
          </w:p>
        </w:tc>
        <w:tc>
          <w:tcPr>
            <w:tcW w:w="858" w:type="dxa"/>
            <w:tcBorders>
              <w:top w:val="single" w:sz="4" w:space="0" w:color="auto"/>
              <w:left w:val="single" w:sz="4" w:space="0" w:color="auto"/>
              <w:bottom w:val="single" w:sz="4" w:space="0" w:color="auto"/>
              <w:right w:val="single" w:sz="4" w:space="0" w:color="auto"/>
            </w:tcBorders>
          </w:tcPr>
          <w:p w14:paraId="6E781131" w14:textId="42574B31" w:rsidR="00C842F7" w:rsidRPr="00FD0DAC" w:rsidRDefault="00C842F7" w:rsidP="00C842F7">
            <w:pPr>
              <w:keepNext/>
              <w:keepLines/>
              <w:rPr>
                <w:rFonts w:ascii="Arial" w:eastAsia="Malgun Gothic" w:hAnsi="Arial" w:cs="Arial"/>
                <w:sz w:val="18"/>
                <w:szCs w:val="18"/>
                <w:lang w:val="en-GB" w:eastAsia="ko-KR"/>
              </w:rPr>
            </w:pPr>
            <w:r w:rsidRPr="004E0606">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0F388036" w14:textId="77777777" w:rsidR="00C842F7" w:rsidRPr="00FD0DAC" w:rsidRDefault="00C842F7" w:rsidP="00C842F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059B5164" w14:textId="79777C3F" w:rsidR="00C842F7" w:rsidRPr="00FD0DAC" w:rsidRDefault="00C842F7" w:rsidP="00C842F7">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UE does not support OCC for </w:t>
            </w:r>
            <w:r w:rsidRPr="006016D0">
              <w:rPr>
                <w:rFonts w:ascii="Arial" w:eastAsia="Malgun Gothic" w:hAnsi="Arial"/>
                <w:color w:val="000000"/>
                <w:sz w:val="18"/>
                <w:szCs w:val="20"/>
                <w:lang w:val="en-GB" w:eastAsia="ko-KR"/>
              </w:rPr>
              <w:t>DFT-s-OFDM PUSCH with repetition Type A</w:t>
            </w:r>
            <w:r>
              <w:rPr>
                <w:rFonts w:ascii="Arial" w:eastAsia="Malgun Gothic" w:hAnsi="Arial"/>
                <w:color w:val="000000"/>
                <w:sz w:val="18"/>
                <w:szCs w:val="20"/>
                <w:lang w:val="en-GB" w:eastAsia="ko-KR"/>
              </w:rPr>
              <w:t>.</w:t>
            </w:r>
          </w:p>
        </w:tc>
        <w:tc>
          <w:tcPr>
            <w:tcW w:w="1276" w:type="dxa"/>
            <w:tcBorders>
              <w:top w:val="single" w:sz="4" w:space="0" w:color="auto"/>
              <w:left w:val="single" w:sz="4" w:space="0" w:color="auto"/>
              <w:bottom w:val="single" w:sz="4" w:space="0" w:color="auto"/>
              <w:right w:val="single" w:sz="4" w:space="0" w:color="auto"/>
            </w:tcBorders>
          </w:tcPr>
          <w:p w14:paraId="328E1E87" w14:textId="521B872B"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1135F989" w14:textId="051D6334"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5EB2C41A" w14:textId="5373688E"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0B19F04A" w14:textId="0D7EDEF0"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7D240E5C" w14:textId="77777777" w:rsidR="00C842F7" w:rsidRPr="00FD0DAC" w:rsidRDefault="00C842F7" w:rsidP="00C842F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B47EA90" w14:textId="7233B78C" w:rsidR="00C842F7" w:rsidRPr="00FD0DAC" w:rsidRDefault="00C842F7" w:rsidP="00C842F7">
            <w:pPr>
              <w:keepNext/>
              <w:keepLines/>
              <w:rPr>
                <w:rFonts w:ascii="Arial" w:eastAsia="宋体" w:hAnsi="Arial"/>
                <w:color w:val="000000"/>
                <w:sz w:val="18"/>
                <w:szCs w:val="20"/>
                <w:lang w:val="en-GB"/>
              </w:rPr>
            </w:pPr>
            <w:r w:rsidRPr="00B837F7">
              <w:rPr>
                <w:rFonts w:ascii="Arial" w:eastAsia="宋体" w:hAnsi="Arial"/>
                <w:color w:val="000000"/>
                <w:sz w:val="18"/>
                <w:szCs w:val="20"/>
                <w:lang w:val="en-GB"/>
              </w:rPr>
              <w:t>Optional with capability signalling</w:t>
            </w:r>
          </w:p>
        </w:tc>
      </w:tr>
      <w:tr w:rsidR="00C842F7" w:rsidRPr="00FD0DAC" w14:paraId="3DB9233F"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74CF5ED" w14:textId="33FDF274" w:rsidR="00C842F7" w:rsidRPr="00FD0DAC" w:rsidRDefault="00C842F7" w:rsidP="00C842F7">
            <w:pPr>
              <w:keepNext/>
              <w:keepLines/>
              <w:rPr>
                <w:rFonts w:ascii="Arial" w:eastAsia="宋体" w:hAnsi="Arial" w:cs="Arial"/>
                <w:sz w:val="18"/>
                <w:szCs w:val="18"/>
                <w:lang w:val="en-GB" w:eastAsia="ja-JP"/>
              </w:rPr>
            </w:pPr>
            <w:r w:rsidRPr="006016D0">
              <w:rPr>
                <w:rFonts w:ascii="Arial" w:eastAsia="宋体" w:hAnsi="Arial" w:cs="Arial"/>
                <w:sz w:val="18"/>
                <w:szCs w:val="18"/>
                <w:lang w:val="en-GB" w:eastAsia="ja-JP"/>
              </w:rPr>
              <w:t>NR_NTN_</w:t>
            </w:r>
            <w:r>
              <w:rPr>
                <w:rFonts w:ascii="Arial" w:eastAsia="宋体" w:hAnsi="Arial" w:cs="Arial"/>
                <w:sz w:val="18"/>
                <w:szCs w:val="18"/>
                <w:lang w:val="en-GB" w:eastAsia="ja-JP"/>
              </w:rPr>
              <w:t>Ph3</w:t>
            </w:r>
          </w:p>
        </w:tc>
        <w:tc>
          <w:tcPr>
            <w:tcW w:w="585" w:type="dxa"/>
            <w:tcBorders>
              <w:top w:val="single" w:sz="4" w:space="0" w:color="auto"/>
              <w:left w:val="single" w:sz="4" w:space="0" w:color="auto"/>
              <w:bottom w:val="single" w:sz="4" w:space="0" w:color="auto"/>
              <w:right w:val="single" w:sz="4" w:space="0" w:color="auto"/>
            </w:tcBorders>
          </w:tcPr>
          <w:p w14:paraId="0E838202" w14:textId="3AD2CE9F" w:rsidR="00C842F7" w:rsidRDefault="00C842F7" w:rsidP="00C842F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z-2</w:t>
            </w:r>
          </w:p>
        </w:tc>
        <w:tc>
          <w:tcPr>
            <w:tcW w:w="1559" w:type="dxa"/>
            <w:tcBorders>
              <w:top w:val="single" w:sz="4" w:space="0" w:color="auto"/>
              <w:left w:val="single" w:sz="4" w:space="0" w:color="auto"/>
              <w:bottom w:val="single" w:sz="4" w:space="0" w:color="auto"/>
              <w:right w:val="single" w:sz="4" w:space="0" w:color="auto"/>
            </w:tcBorders>
          </w:tcPr>
          <w:p w14:paraId="661F3255" w14:textId="004AEC18" w:rsidR="00C842F7" w:rsidRPr="00A301AB" w:rsidRDefault="00C842F7" w:rsidP="00C842F7">
            <w:pPr>
              <w:keepNext/>
              <w:keepLines/>
              <w:rPr>
                <w:rFonts w:ascii="Arial" w:eastAsia="Malgun Gothic" w:hAnsi="Arial"/>
                <w:color w:val="000000"/>
                <w:sz w:val="18"/>
                <w:szCs w:val="20"/>
                <w:lang w:val="en-GB" w:eastAsia="ko-KR"/>
              </w:rPr>
            </w:pPr>
            <w:r w:rsidRPr="006016D0">
              <w:rPr>
                <w:rFonts w:ascii="Arial" w:eastAsia="Malgun Gothic" w:hAnsi="Arial"/>
                <w:color w:val="000000"/>
                <w:sz w:val="18"/>
                <w:szCs w:val="20"/>
                <w:lang w:val="en-GB" w:eastAsia="ko-KR"/>
              </w:rPr>
              <w:t xml:space="preserve">OCC length </w:t>
            </w:r>
            <w:r>
              <w:rPr>
                <w:rFonts w:ascii="Arial" w:eastAsia="Malgun Gothic" w:hAnsi="Arial"/>
                <w:color w:val="000000"/>
                <w:sz w:val="18"/>
                <w:szCs w:val="20"/>
                <w:lang w:val="en-GB" w:eastAsia="ko-KR"/>
              </w:rPr>
              <w:t>4</w:t>
            </w:r>
            <w:r w:rsidRPr="006016D0">
              <w:rPr>
                <w:rFonts w:ascii="Arial" w:eastAsia="Malgun Gothic" w:hAnsi="Arial"/>
                <w:color w:val="000000"/>
                <w:sz w:val="18"/>
                <w:szCs w:val="20"/>
                <w:lang w:val="en-GB" w:eastAsia="ko-KR"/>
              </w:rPr>
              <w:t xml:space="preserve"> for DFT-s-OFDM PUSCH with repetition Type A</w:t>
            </w:r>
          </w:p>
        </w:tc>
        <w:tc>
          <w:tcPr>
            <w:tcW w:w="6371" w:type="dxa"/>
            <w:tcBorders>
              <w:top w:val="single" w:sz="4" w:space="0" w:color="auto"/>
              <w:left w:val="single" w:sz="4" w:space="0" w:color="auto"/>
              <w:bottom w:val="single" w:sz="4" w:space="0" w:color="auto"/>
              <w:right w:val="single" w:sz="4" w:space="0" w:color="auto"/>
            </w:tcBorders>
          </w:tcPr>
          <w:p w14:paraId="239B0E49" w14:textId="39849C97" w:rsidR="00C842F7" w:rsidRDefault="00C842F7" w:rsidP="00C842F7">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r>
              <w:rPr>
                <w:rFonts w:ascii="Arial" w:eastAsia="Malgun Gothic" w:hAnsi="Arial" w:cs="Arial"/>
                <w:sz w:val="18"/>
                <w:szCs w:val="18"/>
                <w:lang w:val="en-GB" w:eastAsia="ko-KR"/>
              </w:rPr>
              <w:t>UE s</w:t>
            </w:r>
            <w:r w:rsidRPr="009C70A7">
              <w:rPr>
                <w:rFonts w:ascii="Arial" w:eastAsia="Malgun Gothic" w:hAnsi="Arial" w:cs="Arial"/>
                <w:sz w:val="18"/>
                <w:szCs w:val="18"/>
                <w:lang w:val="en-GB" w:eastAsia="ko-KR"/>
              </w:rPr>
              <w:t>upport</w:t>
            </w:r>
            <w:r>
              <w:rPr>
                <w:rFonts w:ascii="Arial" w:eastAsia="Malgun Gothic" w:hAnsi="Arial" w:cs="Arial"/>
                <w:sz w:val="18"/>
                <w:szCs w:val="18"/>
                <w:lang w:val="en-GB" w:eastAsia="ko-KR"/>
              </w:rPr>
              <w:t>s</w:t>
            </w:r>
            <w:r w:rsidRPr="009C70A7">
              <w:rPr>
                <w:rFonts w:ascii="Arial" w:eastAsia="Malgun Gothic" w:hAnsi="Arial" w:cs="Arial"/>
                <w:sz w:val="18"/>
                <w:szCs w:val="18"/>
                <w:lang w:val="en-GB" w:eastAsia="ko-KR"/>
              </w:rPr>
              <w:t xml:space="preserve"> OCC length </w:t>
            </w:r>
            <w:r>
              <w:rPr>
                <w:rFonts w:ascii="Arial" w:eastAsia="Malgun Gothic" w:hAnsi="Arial" w:cs="Arial"/>
                <w:sz w:val="18"/>
                <w:szCs w:val="18"/>
                <w:lang w:val="en-GB" w:eastAsia="ko-KR"/>
              </w:rPr>
              <w:t>4</w:t>
            </w:r>
            <w:r w:rsidRPr="009C70A7">
              <w:rPr>
                <w:rFonts w:ascii="Arial" w:eastAsia="Malgun Gothic" w:hAnsi="Arial" w:cs="Arial"/>
                <w:sz w:val="18"/>
                <w:szCs w:val="18"/>
                <w:lang w:val="en-GB" w:eastAsia="ko-KR"/>
              </w:rPr>
              <w:t xml:space="preserve"> with inter-slot OCC </w:t>
            </w:r>
            <w:r>
              <w:rPr>
                <w:rFonts w:ascii="Arial" w:eastAsia="Malgun Gothic" w:hAnsi="Arial" w:cs="Arial"/>
                <w:sz w:val="18"/>
                <w:szCs w:val="18"/>
                <w:lang w:val="en-GB" w:eastAsia="ko-KR"/>
              </w:rPr>
              <w:t xml:space="preserve">for </w:t>
            </w:r>
            <w:r w:rsidRPr="006016D0">
              <w:rPr>
                <w:rFonts w:ascii="Arial" w:eastAsia="Malgun Gothic" w:hAnsi="Arial"/>
                <w:color w:val="000000"/>
                <w:sz w:val="18"/>
                <w:szCs w:val="20"/>
                <w:lang w:val="en-GB" w:eastAsia="ko-KR"/>
              </w:rPr>
              <w:t>DFT-s-OFDM PUSCH with repetition Type A</w:t>
            </w:r>
          </w:p>
          <w:p w14:paraId="55DADC24" w14:textId="10EBC0BA" w:rsidR="00C842F7" w:rsidRPr="00FD0DAC" w:rsidRDefault="00C842F7" w:rsidP="00C842F7">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lang w:val="en-GB" w:eastAsia="ko-KR"/>
              </w:rPr>
            </w:pPr>
          </w:p>
        </w:tc>
        <w:tc>
          <w:tcPr>
            <w:tcW w:w="1277" w:type="dxa"/>
            <w:tcBorders>
              <w:top w:val="single" w:sz="4" w:space="0" w:color="auto"/>
              <w:left w:val="single" w:sz="4" w:space="0" w:color="auto"/>
              <w:bottom w:val="single" w:sz="4" w:space="0" w:color="auto"/>
              <w:right w:val="single" w:sz="4" w:space="0" w:color="auto"/>
            </w:tcBorders>
          </w:tcPr>
          <w:p w14:paraId="483C352F" w14:textId="1F9BFD2C" w:rsidR="00C842F7" w:rsidRPr="00661C1F" w:rsidRDefault="00C842F7" w:rsidP="00C842F7">
            <w:pPr>
              <w:keepNext/>
              <w:keepLines/>
              <w:rPr>
                <w:rFonts w:ascii="Arial" w:eastAsia="Malgun Gothic" w:hAnsi="Arial" w:cs="Arial"/>
                <w:sz w:val="18"/>
                <w:szCs w:val="18"/>
                <w:lang w:val="en-GB" w:eastAsia="ko-KR"/>
              </w:rPr>
            </w:pPr>
            <w:r>
              <w:rPr>
                <w:rFonts w:ascii="Arial" w:eastAsia="Malgun Gothic" w:hAnsi="Arial" w:cs="Arial"/>
                <w:sz w:val="18"/>
                <w:szCs w:val="18"/>
                <w:lang w:val="en-GB" w:eastAsia="ko-KR"/>
              </w:rPr>
              <w:t>z-1</w:t>
            </w:r>
          </w:p>
        </w:tc>
        <w:tc>
          <w:tcPr>
            <w:tcW w:w="858" w:type="dxa"/>
            <w:tcBorders>
              <w:top w:val="single" w:sz="4" w:space="0" w:color="auto"/>
              <w:left w:val="single" w:sz="4" w:space="0" w:color="auto"/>
              <w:bottom w:val="single" w:sz="4" w:space="0" w:color="auto"/>
              <w:right w:val="single" w:sz="4" w:space="0" w:color="auto"/>
            </w:tcBorders>
          </w:tcPr>
          <w:p w14:paraId="48D11953" w14:textId="29EC6C39" w:rsidR="00C842F7" w:rsidRPr="00FD0DAC" w:rsidRDefault="00C842F7" w:rsidP="00C842F7">
            <w:pPr>
              <w:keepNext/>
              <w:keepLines/>
              <w:rPr>
                <w:rFonts w:ascii="Arial" w:eastAsia="Malgun Gothic" w:hAnsi="Arial" w:cs="Arial"/>
                <w:sz w:val="18"/>
                <w:szCs w:val="18"/>
                <w:lang w:val="en-GB" w:eastAsia="ko-KR"/>
              </w:rPr>
            </w:pPr>
            <w:r w:rsidRPr="004E0606">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8C56969" w14:textId="77777777" w:rsidR="00C842F7" w:rsidRPr="00FD0DAC" w:rsidRDefault="00C842F7" w:rsidP="00C842F7">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686995F8" w14:textId="450CFFEE" w:rsidR="00C842F7" w:rsidRPr="00FD0DAC" w:rsidRDefault="00C842F7" w:rsidP="00C842F7">
            <w:pPr>
              <w:keepNext/>
              <w:keepLines/>
              <w:rPr>
                <w:rFonts w:ascii="Arial" w:eastAsia="宋体" w:hAnsi="Arial" w:cs="Arial"/>
                <w:sz w:val="18"/>
                <w:szCs w:val="18"/>
                <w:lang w:val="en-GB" w:eastAsia="zh-CN"/>
              </w:rPr>
            </w:pPr>
            <w:r>
              <w:rPr>
                <w:rFonts w:ascii="Arial" w:eastAsia="宋体" w:hAnsi="Arial" w:cs="Arial"/>
                <w:sz w:val="18"/>
                <w:szCs w:val="18"/>
                <w:lang w:val="en-GB" w:eastAsia="zh-CN"/>
              </w:rPr>
              <w:t xml:space="preserve">UE does not support OCC length 4 for </w:t>
            </w:r>
            <w:r w:rsidRPr="006016D0">
              <w:rPr>
                <w:rFonts w:ascii="Arial" w:eastAsia="Malgun Gothic" w:hAnsi="Arial"/>
                <w:color w:val="000000"/>
                <w:sz w:val="18"/>
                <w:szCs w:val="20"/>
                <w:lang w:val="en-GB" w:eastAsia="ko-KR"/>
              </w:rPr>
              <w:t>DFT-s-OFDM PUSCH with repetition Type A</w:t>
            </w:r>
            <w:r>
              <w:rPr>
                <w:rFonts w:ascii="Arial" w:eastAsia="Malgun Gothic" w:hAnsi="Arial"/>
                <w:color w:val="000000"/>
                <w:sz w:val="18"/>
                <w:szCs w:val="20"/>
                <w:lang w:val="en-GB" w:eastAsia="ko-KR"/>
              </w:rPr>
              <w:t>.</w:t>
            </w:r>
          </w:p>
        </w:tc>
        <w:tc>
          <w:tcPr>
            <w:tcW w:w="1276" w:type="dxa"/>
            <w:tcBorders>
              <w:top w:val="single" w:sz="4" w:space="0" w:color="auto"/>
              <w:left w:val="single" w:sz="4" w:space="0" w:color="auto"/>
              <w:bottom w:val="single" w:sz="4" w:space="0" w:color="auto"/>
              <w:right w:val="single" w:sz="4" w:space="0" w:color="auto"/>
            </w:tcBorders>
          </w:tcPr>
          <w:p w14:paraId="35AB271B" w14:textId="1BA063C4"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020812C0" w14:textId="73201657"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93" w:type="dxa"/>
            <w:tcBorders>
              <w:top w:val="single" w:sz="4" w:space="0" w:color="auto"/>
              <w:left w:val="single" w:sz="4" w:space="0" w:color="auto"/>
              <w:bottom w:val="single" w:sz="4" w:space="0" w:color="auto"/>
              <w:right w:val="single" w:sz="4" w:space="0" w:color="auto"/>
            </w:tcBorders>
          </w:tcPr>
          <w:p w14:paraId="0AC3FE5C" w14:textId="3105F407"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989" w:type="dxa"/>
            <w:tcBorders>
              <w:top w:val="single" w:sz="4" w:space="0" w:color="auto"/>
              <w:left w:val="single" w:sz="4" w:space="0" w:color="auto"/>
              <w:bottom w:val="single" w:sz="4" w:space="0" w:color="auto"/>
              <w:right w:val="single" w:sz="4" w:space="0" w:color="auto"/>
            </w:tcBorders>
          </w:tcPr>
          <w:p w14:paraId="1C01C227" w14:textId="4C6F8416" w:rsidR="00C842F7" w:rsidRPr="00FD0DAC" w:rsidRDefault="00C842F7" w:rsidP="00C842F7">
            <w:pPr>
              <w:keepNext/>
              <w:keepLines/>
              <w:rPr>
                <w:rFonts w:ascii="Arial" w:eastAsia="宋体" w:hAnsi="Arial"/>
                <w:color w:val="000000"/>
                <w:sz w:val="18"/>
                <w:szCs w:val="20"/>
                <w:lang w:val="en-GB"/>
              </w:rPr>
            </w:pPr>
            <w:r w:rsidRPr="00FD0DAC">
              <w:rPr>
                <w:rFonts w:ascii="Arial" w:eastAsia="宋体" w:hAnsi="Arial"/>
                <w:color w:val="000000"/>
                <w:sz w:val="18"/>
                <w:szCs w:val="20"/>
                <w:lang w:val="en-GB"/>
              </w:rPr>
              <w:t>N.A.</w:t>
            </w:r>
          </w:p>
        </w:tc>
        <w:tc>
          <w:tcPr>
            <w:tcW w:w="2696" w:type="dxa"/>
            <w:tcBorders>
              <w:top w:val="single" w:sz="4" w:space="0" w:color="auto"/>
              <w:left w:val="single" w:sz="4" w:space="0" w:color="auto"/>
              <w:bottom w:val="single" w:sz="4" w:space="0" w:color="auto"/>
              <w:right w:val="single" w:sz="4" w:space="0" w:color="auto"/>
            </w:tcBorders>
          </w:tcPr>
          <w:p w14:paraId="0A821B84" w14:textId="77777777" w:rsidR="00C842F7" w:rsidRPr="00FD0DAC" w:rsidRDefault="00C842F7" w:rsidP="00C842F7">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C665AE0" w14:textId="45156D4C" w:rsidR="00C842F7" w:rsidRPr="00FD0DAC" w:rsidRDefault="00C842F7" w:rsidP="00C842F7">
            <w:pPr>
              <w:keepNext/>
              <w:keepLines/>
              <w:rPr>
                <w:rFonts w:ascii="Arial" w:eastAsia="宋体" w:hAnsi="Arial"/>
                <w:color w:val="000000"/>
                <w:sz w:val="18"/>
                <w:szCs w:val="20"/>
                <w:lang w:val="en-GB"/>
              </w:rPr>
            </w:pPr>
            <w:r w:rsidRPr="00B837F7">
              <w:rPr>
                <w:rFonts w:ascii="Arial" w:eastAsia="宋体" w:hAnsi="Arial"/>
                <w:color w:val="000000"/>
                <w:sz w:val="18"/>
                <w:szCs w:val="20"/>
                <w:lang w:val="en-GB"/>
              </w:rPr>
              <w:t>Optional with capability signalling</w:t>
            </w: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E4CE" w14:textId="77777777" w:rsidR="00474CF7" w:rsidRDefault="00474CF7">
      <w:r>
        <w:separator/>
      </w:r>
    </w:p>
  </w:endnote>
  <w:endnote w:type="continuationSeparator" w:id="0">
    <w:p w14:paraId="32B3FFF8" w14:textId="77777777" w:rsidR="00474CF7" w:rsidRDefault="0047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F63D02" w:rsidRPr="00E7456F" w:rsidRDefault="00F63D02"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5BC94" w14:textId="77777777" w:rsidR="00474CF7" w:rsidRDefault="00474CF7">
      <w:r>
        <w:separator/>
      </w:r>
    </w:p>
  </w:footnote>
  <w:footnote w:type="continuationSeparator" w:id="0">
    <w:p w14:paraId="7EEBFF31" w14:textId="77777777" w:rsidR="00474CF7" w:rsidRDefault="00474C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31618F"/>
    <w:multiLevelType w:val="hybridMultilevel"/>
    <w:tmpl w:val="DECE0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E374A6"/>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23"/>
  </w:num>
  <w:num w:numId="4">
    <w:abstractNumId w:val="4"/>
  </w:num>
  <w:num w:numId="5">
    <w:abstractNumId w:val="18"/>
  </w:num>
  <w:num w:numId="6">
    <w:abstractNumId w:val="25"/>
  </w:num>
  <w:num w:numId="7">
    <w:abstractNumId w:val="12"/>
  </w:num>
  <w:num w:numId="8">
    <w:abstractNumId w:val="8"/>
  </w:num>
  <w:num w:numId="9">
    <w:abstractNumId w:val="16"/>
  </w:num>
  <w:num w:numId="10">
    <w:abstractNumId w:val="14"/>
  </w:num>
  <w:num w:numId="11">
    <w:abstractNumId w:val="21"/>
  </w:num>
  <w:num w:numId="12">
    <w:abstractNumId w:val="17"/>
  </w:num>
  <w:num w:numId="13">
    <w:abstractNumId w:val="15"/>
  </w:num>
  <w:num w:numId="14">
    <w:abstractNumId w:val="7"/>
  </w:num>
  <w:num w:numId="15">
    <w:abstractNumId w:val="2"/>
  </w:num>
  <w:num w:numId="16">
    <w:abstractNumId w:val="10"/>
  </w:num>
  <w:num w:numId="17">
    <w:abstractNumId w:val="11"/>
  </w:num>
  <w:num w:numId="18">
    <w:abstractNumId w:val="13"/>
  </w:num>
  <w:num w:numId="19">
    <w:abstractNumId w:val="6"/>
  </w:num>
  <w:num w:numId="20">
    <w:abstractNumId w:val="9"/>
  </w:num>
  <w:num w:numId="21">
    <w:abstractNumId w:val="22"/>
  </w:num>
  <w:num w:numId="22">
    <w:abstractNumId w:val="19"/>
  </w:num>
  <w:num w:numId="23">
    <w:abstractNumId w:val="26"/>
  </w:num>
  <w:num w:numId="24">
    <w:abstractNumId w:val="5"/>
  </w:num>
  <w:num w:numId="25">
    <w:abstractNumId w:val="3"/>
  </w:num>
  <w:num w:numId="26">
    <w:abstractNumId w:val="20"/>
  </w:num>
  <w:num w:numId="27">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4A51"/>
    <w:rsid w:val="00065022"/>
    <w:rsid w:val="00065731"/>
    <w:rsid w:val="00066D41"/>
    <w:rsid w:val="00066E3D"/>
    <w:rsid w:val="000673DF"/>
    <w:rsid w:val="00067D1C"/>
    <w:rsid w:val="00067FE1"/>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374"/>
    <w:rsid w:val="00086ACA"/>
    <w:rsid w:val="00086D5B"/>
    <w:rsid w:val="0008773E"/>
    <w:rsid w:val="00087F07"/>
    <w:rsid w:val="0009147D"/>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32B"/>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3E5"/>
    <w:rsid w:val="00176832"/>
    <w:rsid w:val="00180495"/>
    <w:rsid w:val="001817F4"/>
    <w:rsid w:val="0018198A"/>
    <w:rsid w:val="00181C51"/>
    <w:rsid w:val="00181F2E"/>
    <w:rsid w:val="00181F31"/>
    <w:rsid w:val="0018217B"/>
    <w:rsid w:val="00182C51"/>
    <w:rsid w:val="00182FAA"/>
    <w:rsid w:val="00184335"/>
    <w:rsid w:val="00184EF0"/>
    <w:rsid w:val="00186719"/>
    <w:rsid w:val="00186754"/>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ACB"/>
    <w:rsid w:val="00220E0C"/>
    <w:rsid w:val="0022129B"/>
    <w:rsid w:val="00221649"/>
    <w:rsid w:val="00221976"/>
    <w:rsid w:val="00222E3F"/>
    <w:rsid w:val="00222E4C"/>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AC2"/>
    <w:rsid w:val="00363E32"/>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646"/>
    <w:rsid w:val="004337F8"/>
    <w:rsid w:val="00433B3E"/>
    <w:rsid w:val="00434B26"/>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095"/>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4CF7"/>
    <w:rsid w:val="00475283"/>
    <w:rsid w:val="00475FEA"/>
    <w:rsid w:val="004769F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F7E"/>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8C8"/>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A9C"/>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405"/>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356C"/>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0FAD"/>
    <w:rsid w:val="008C1DFC"/>
    <w:rsid w:val="008C263B"/>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709"/>
    <w:rsid w:val="0092296B"/>
    <w:rsid w:val="009236EF"/>
    <w:rsid w:val="0092447F"/>
    <w:rsid w:val="00924973"/>
    <w:rsid w:val="009268CF"/>
    <w:rsid w:val="0092704D"/>
    <w:rsid w:val="00927A89"/>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0A7"/>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558"/>
    <w:rsid w:val="00A05B59"/>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508"/>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F8E"/>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2F78"/>
    <w:rsid w:val="00BB39C4"/>
    <w:rsid w:val="00BB4139"/>
    <w:rsid w:val="00BB5E23"/>
    <w:rsid w:val="00BB5E36"/>
    <w:rsid w:val="00BB682E"/>
    <w:rsid w:val="00BB7037"/>
    <w:rsid w:val="00BC3589"/>
    <w:rsid w:val="00BC3720"/>
    <w:rsid w:val="00BC3E16"/>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5F4C"/>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2F7"/>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00F"/>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1BB7"/>
    <w:rsid w:val="00CE326F"/>
    <w:rsid w:val="00CE4261"/>
    <w:rsid w:val="00CE4F92"/>
    <w:rsid w:val="00CE53EB"/>
    <w:rsid w:val="00CE6152"/>
    <w:rsid w:val="00CE6447"/>
    <w:rsid w:val="00CE6ACD"/>
    <w:rsid w:val="00CE6C13"/>
    <w:rsid w:val="00CF05F5"/>
    <w:rsid w:val="00CF086A"/>
    <w:rsid w:val="00CF13D6"/>
    <w:rsid w:val="00CF1540"/>
    <w:rsid w:val="00CF1F46"/>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998"/>
    <w:rsid w:val="00D16B58"/>
    <w:rsid w:val="00D17D23"/>
    <w:rsid w:val="00D20EAF"/>
    <w:rsid w:val="00D21D4A"/>
    <w:rsid w:val="00D22780"/>
    <w:rsid w:val="00D22A05"/>
    <w:rsid w:val="00D2416A"/>
    <w:rsid w:val="00D25C02"/>
    <w:rsid w:val="00D27C3A"/>
    <w:rsid w:val="00D30BB8"/>
    <w:rsid w:val="00D30C7A"/>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49"/>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776C7"/>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31E7"/>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0FF"/>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FF1"/>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D159-5878-4F47-BB35-E956BEF05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3238</TotalTime>
  <Pages>6</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246</cp:revision>
  <cp:lastPrinted>2008-12-09T03:19:00Z</cp:lastPrinted>
  <dcterms:created xsi:type="dcterms:W3CDTF">2020-10-20T18:13:00Z</dcterms:created>
  <dcterms:modified xsi:type="dcterms:W3CDTF">2025-03-28T09:34:00Z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